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widowControl w:val="0"/>
        <w:tabs>
          <w:tab w:val="left" w:leader="none" w:pos="0"/>
        </w:tabs>
        <w:spacing w:after="0" w:before="0" w:lineRule="auto"/>
        <w:jc w:val="center"/>
        <w:rPr>
          <w:sz w:val="22"/>
          <w:szCs w:val="22"/>
        </w:rPr>
      </w:pPr>
      <w:r w:rsidDel="00000000" w:rsidR="00000000" w:rsidRPr="00000000">
        <w:rPr>
          <w:b w:val="1"/>
          <w:bCs w:val="1"/>
          <w:smallCaps w:val="1"/>
          <w:rtl w:val="0"/>
        </w:rPr>
        <w:t xml:space="preserve">PRESENTACIÓN DE LA PLANTILLA</w:t>
      </w:r>
      <w:r w:rsidDel="00000000" w:rsidR="00000000" w:rsidRPr="00000000">
        <w:rPr>
          <w:rtl w:val="0"/>
        </w:rPr>
      </w:r>
    </w:p>
    <w:p w:rsidR="00000000" w:rsidDel="00000000" w:rsidP="00000000" w:rsidRDefault="00000000" w:rsidRPr="00000000" w14:paraId="00000002">
      <w:pPr>
        <w:spacing w:after="0" w:before="0" w:lineRule="auto"/>
        <w:rPr>
          <w:sz w:val="22"/>
          <w:szCs w:val="22"/>
        </w:rPr>
      </w:pPr>
      <w:r w:rsidDel="00000000" w:rsidR="00000000" w:rsidRPr="00000000">
        <w:rPr>
          <w:rtl w:val="0"/>
        </w:rPr>
      </w:r>
    </w:p>
    <w:p w:rsidR="00000000" w:rsidDel="00000000" w:rsidP="00000000" w:rsidRDefault="00000000" w:rsidRPr="00000000" w14:paraId="00000003">
      <w:pPr>
        <w:spacing w:after="0" w:before="0" w:lineRule="auto"/>
        <w:rPr>
          <w:sz w:val="22"/>
          <w:szCs w:val="22"/>
        </w:rPr>
      </w:pPr>
      <w:r w:rsidDel="00000000" w:rsidR="00000000" w:rsidRPr="00000000">
        <w:rPr>
          <w:sz w:val="22"/>
          <w:szCs w:val="22"/>
          <w:rtl w:val="0"/>
        </w:rPr>
        <w:t xml:space="preserve">Esta plantilla le proporciona la descripción de los principales aspectos a considerar en la organización y redacción de una propuesta a la CONVOCATORIA PARA EL DISEÑO Y DESARROLLO DE OVA - OBJETOS VIRTUALES DE APRENDIZAJE.</w:t>
      </w:r>
    </w:p>
    <w:p w:rsidR="00000000" w:rsidDel="00000000" w:rsidP="00000000" w:rsidRDefault="00000000" w:rsidRPr="00000000" w14:paraId="00000004">
      <w:pPr>
        <w:spacing w:after="0" w:before="0" w:lineRule="auto"/>
        <w:rPr>
          <w:sz w:val="22"/>
          <w:szCs w:val="22"/>
        </w:rPr>
      </w:pPr>
      <w:r w:rsidDel="00000000" w:rsidR="00000000" w:rsidRPr="00000000">
        <w:rPr>
          <w:rtl w:val="0"/>
        </w:rPr>
      </w:r>
    </w:p>
    <w:p w:rsidR="00000000" w:rsidDel="00000000" w:rsidP="00000000" w:rsidRDefault="00000000" w:rsidRPr="00000000" w14:paraId="00000005">
      <w:pPr>
        <w:spacing w:after="0" w:before="0" w:lineRule="auto"/>
        <w:rPr>
          <w:sz w:val="22"/>
          <w:szCs w:val="22"/>
        </w:rPr>
      </w:pPr>
      <w:r w:rsidDel="00000000" w:rsidR="00000000" w:rsidRPr="00000000">
        <w:rPr>
          <w:sz w:val="22"/>
          <w:szCs w:val="22"/>
          <w:rtl w:val="0"/>
        </w:rPr>
        <w:t xml:space="preserve">La propuesta debe centrarse en el diseño pedagógico de un OVA, y constituye la fase inicial del desarrollo del mismo. Este diseño exige imaginar y crear, de manera anticipada, una experiencia de enseñanza, aprendizaje y evaluación, que apoye la formación de los estudiantes, fortaleciendo o desarrollando las competencias necesarias para asumir, con responsabilidad y éxito, los compromisos que les presenten los contextos académico, social, personal y laboral en los cuales se desempeñen. En esta tarea, la profesora, el profesor, la tutora o el tutor debe tener presente algunas características del paradigma educativo que prima hoy, y que se puede resumir en los siguientes cambios: </w:t>
      </w:r>
    </w:p>
    <w:p w:rsidR="00000000" w:rsidDel="00000000" w:rsidP="00000000" w:rsidRDefault="00000000" w:rsidRPr="00000000" w14:paraId="00000006">
      <w:pPr>
        <w:spacing w:after="0" w:before="0" w:lineRule="auto"/>
        <w:rPr>
          <w:sz w:val="22"/>
          <w:szCs w:val="22"/>
        </w:rPr>
      </w:pPr>
      <w:r w:rsidDel="00000000" w:rsidR="00000000" w:rsidRPr="00000000">
        <w:rPr>
          <w:rtl w:val="0"/>
        </w:rPr>
      </w:r>
    </w:p>
    <w:p w:rsidR="00000000" w:rsidDel="00000000" w:rsidP="00000000" w:rsidRDefault="00000000" w:rsidRPr="00000000" w14:paraId="00000007">
      <w:pPr>
        <w:numPr>
          <w:ilvl w:val="0"/>
          <w:numId w:val="8"/>
        </w:numPr>
        <w:spacing w:after="0" w:before="0" w:lineRule="auto"/>
        <w:ind w:left="360" w:hanging="360"/>
        <w:rPr>
          <w:sz w:val="22"/>
          <w:szCs w:val="22"/>
        </w:rPr>
      </w:pPr>
      <w:r w:rsidDel="00000000" w:rsidR="00000000" w:rsidRPr="00000000">
        <w:rPr>
          <w:sz w:val="22"/>
          <w:szCs w:val="22"/>
          <w:rtl w:val="0"/>
        </w:rPr>
        <w:t xml:space="preserve">De la educación centrada en la enseñanza a la educación centrada en el aprendizaje, esto es hacer referencia a una docencia centrada en el estudiante como persona autónoma; </w:t>
      </w:r>
    </w:p>
    <w:p w:rsidR="00000000" w:rsidDel="00000000" w:rsidP="00000000" w:rsidRDefault="00000000" w:rsidRPr="00000000" w14:paraId="00000008">
      <w:pPr>
        <w:numPr>
          <w:ilvl w:val="0"/>
          <w:numId w:val="8"/>
        </w:numPr>
        <w:spacing w:after="0" w:before="0" w:lineRule="auto"/>
        <w:ind w:left="360" w:hanging="360"/>
        <w:rPr>
          <w:sz w:val="22"/>
          <w:szCs w:val="22"/>
        </w:rPr>
      </w:pPr>
      <w:r w:rsidDel="00000000" w:rsidR="00000000" w:rsidRPr="00000000">
        <w:rPr>
          <w:sz w:val="22"/>
          <w:szCs w:val="22"/>
          <w:rtl w:val="0"/>
        </w:rPr>
        <w:t xml:space="preserve">Del aprendizaje terminal al aprendizaje a lo largo de la vida; </w:t>
      </w:r>
    </w:p>
    <w:p w:rsidR="00000000" w:rsidDel="00000000" w:rsidP="00000000" w:rsidRDefault="00000000" w:rsidRPr="00000000" w14:paraId="00000009">
      <w:pPr>
        <w:numPr>
          <w:ilvl w:val="0"/>
          <w:numId w:val="8"/>
        </w:numPr>
        <w:spacing w:after="0" w:before="0" w:lineRule="auto"/>
        <w:ind w:left="360" w:hanging="360"/>
        <w:rPr>
          <w:sz w:val="22"/>
          <w:szCs w:val="22"/>
        </w:rPr>
      </w:pPr>
      <w:r w:rsidDel="00000000" w:rsidR="00000000" w:rsidRPr="00000000">
        <w:rPr>
          <w:sz w:val="22"/>
          <w:szCs w:val="22"/>
          <w:rtl w:val="0"/>
        </w:rPr>
        <w:t xml:space="preserve">De la formación basada en contenidos a la formación basada en competencias; </w:t>
      </w:r>
    </w:p>
    <w:p w:rsidR="00000000" w:rsidDel="00000000" w:rsidP="00000000" w:rsidRDefault="00000000" w:rsidRPr="00000000" w14:paraId="0000000A">
      <w:pPr>
        <w:numPr>
          <w:ilvl w:val="0"/>
          <w:numId w:val="8"/>
        </w:numPr>
        <w:spacing w:after="0" w:before="0" w:lineRule="auto"/>
        <w:ind w:left="360" w:hanging="360"/>
        <w:rPr>
          <w:sz w:val="22"/>
          <w:szCs w:val="22"/>
        </w:rPr>
      </w:pPr>
      <w:r w:rsidDel="00000000" w:rsidR="00000000" w:rsidRPr="00000000">
        <w:rPr>
          <w:sz w:val="22"/>
          <w:szCs w:val="22"/>
          <w:rtl w:val="0"/>
        </w:rPr>
        <w:t xml:space="preserve">Del rol del docente como transmisor de contenidos al de mediador de aprendizajes;</w:t>
      </w:r>
    </w:p>
    <w:p w:rsidR="00000000" w:rsidDel="00000000" w:rsidP="00000000" w:rsidRDefault="00000000" w:rsidRPr="00000000" w14:paraId="0000000B">
      <w:pPr>
        <w:numPr>
          <w:ilvl w:val="0"/>
          <w:numId w:val="8"/>
        </w:numPr>
        <w:spacing w:after="0" w:before="0" w:lineRule="auto"/>
        <w:ind w:left="360" w:hanging="360"/>
        <w:rPr>
          <w:sz w:val="22"/>
          <w:szCs w:val="22"/>
        </w:rPr>
      </w:pPr>
      <w:r w:rsidDel="00000000" w:rsidR="00000000" w:rsidRPr="00000000">
        <w:rPr>
          <w:sz w:val="22"/>
          <w:szCs w:val="22"/>
          <w:rtl w:val="0"/>
        </w:rPr>
        <w:t xml:space="preserve">De un modelo que convive con la pasividad del estudiante a un modelo que exige la participación activa en su formación. </w:t>
      </w:r>
    </w:p>
    <w:p w:rsidR="00000000" w:rsidDel="00000000" w:rsidP="00000000" w:rsidRDefault="00000000" w:rsidRPr="00000000" w14:paraId="0000000C">
      <w:pPr>
        <w:spacing w:after="0" w:before="0" w:lineRule="auto"/>
        <w:rPr>
          <w:sz w:val="22"/>
          <w:szCs w:val="22"/>
        </w:rPr>
      </w:pPr>
      <w:r w:rsidDel="00000000" w:rsidR="00000000" w:rsidRPr="00000000">
        <w:rPr>
          <w:rtl w:val="0"/>
        </w:rPr>
      </w:r>
    </w:p>
    <w:p w:rsidR="00000000" w:rsidDel="00000000" w:rsidP="00000000" w:rsidRDefault="00000000" w:rsidRPr="00000000" w14:paraId="0000000D">
      <w:pPr>
        <w:spacing w:after="0" w:before="0" w:lineRule="auto"/>
        <w:rPr>
          <w:sz w:val="22"/>
          <w:szCs w:val="22"/>
        </w:rPr>
      </w:pPr>
      <w:r w:rsidDel="00000000" w:rsidR="00000000" w:rsidRPr="00000000">
        <w:rPr>
          <w:sz w:val="22"/>
          <w:szCs w:val="22"/>
          <w:rtl w:val="0"/>
        </w:rPr>
        <w:t xml:space="preserve">Como referentes fundamentales para el diseño de la propuesta del OVA es importante:</w:t>
      </w:r>
    </w:p>
    <w:p w:rsidR="00000000" w:rsidDel="00000000" w:rsidP="00000000" w:rsidRDefault="00000000" w:rsidRPr="00000000" w14:paraId="0000000E">
      <w:pPr>
        <w:spacing w:after="0" w:before="0" w:lineRule="auto"/>
        <w:rPr>
          <w:sz w:val="22"/>
          <w:szCs w:val="22"/>
        </w:rPr>
      </w:pPr>
      <w:r w:rsidDel="00000000" w:rsidR="00000000" w:rsidRPr="00000000">
        <w:rPr>
          <w:rtl w:val="0"/>
        </w:rPr>
      </w:r>
    </w:p>
    <w:p w:rsidR="00000000" w:rsidDel="00000000" w:rsidP="00000000" w:rsidRDefault="00000000" w:rsidRPr="00000000" w14:paraId="0000000F">
      <w:pPr>
        <w:numPr>
          <w:ilvl w:val="0"/>
          <w:numId w:val="4"/>
        </w:numPr>
        <w:spacing w:after="0" w:before="0" w:lineRule="auto"/>
        <w:ind w:left="360" w:hanging="360"/>
        <w:rPr>
          <w:sz w:val="22"/>
          <w:szCs w:val="22"/>
        </w:rPr>
      </w:pPr>
      <w:r w:rsidDel="00000000" w:rsidR="00000000" w:rsidRPr="00000000">
        <w:rPr>
          <w:sz w:val="22"/>
          <w:szCs w:val="22"/>
          <w:rtl w:val="0"/>
        </w:rPr>
        <w:t xml:space="preserve">Tener en cuenta la misión, el Proyecto Institucional y el Modelo Pedagógico de la UIS</w:t>
      </w:r>
      <w:r w:rsidDel="00000000" w:rsidR="00000000" w:rsidRPr="00000000">
        <w:rPr>
          <w:sz w:val="22"/>
          <w:szCs w:val="22"/>
          <w:vertAlign w:val="superscript"/>
        </w:rPr>
        <w:footnoteReference w:customMarkFollows="0" w:id="0"/>
      </w:r>
      <w:r w:rsidDel="00000000" w:rsidR="00000000" w:rsidRPr="00000000">
        <w:rPr>
          <w:sz w:val="22"/>
          <w:szCs w:val="22"/>
          <w:rtl w:val="0"/>
        </w:rPr>
        <w:t xml:space="preserve">.</w:t>
      </w:r>
    </w:p>
    <w:p w:rsidR="00000000" w:rsidDel="00000000" w:rsidP="00000000" w:rsidRDefault="00000000" w:rsidRPr="00000000" w14:paraId="00000010">
      <w:pPr>
        <w:numPr>
          <w:ilvl w:val="0"/>
          <w:numId w:val="4"/>
        </w:numPr>
        <w:spacing w:after="0" w:before="0" w:lineRule="auto"/>
        <w:ind w:left="360" w:hanging="360"/>
        <w:rPr>
          <w:sz w:val="22"/>
          <w:szCs w:val="22"/>
        </w:rPr>
      </w:pPr>
      <w:r w:rsidDel="00000000" w:rsidR="00000000" w:rsidRPr="00000000">
        <w:rPr>
          <w:sz w:val="22"/>
          <w:szCs w:val="22"/>
          <w:rtl w:val="0"/>
        </w:rPr>
        <w:t xml:space="preserve">Contemplar, en todo momento, el programa general de la actividad académica, establecido en el Proyecto Educativo del Programa Académico. Recuerde que en este documento están definidos los propósitos, las competencias, los contenidos, las estrategias didácticas, el sistema de evaluación y la bibliografía, entre otros elementos de vital importancia para la elaboración de la propuesta.</w:t>
      </w:r>
    </w:p>
    <w:p w:rsidR="00000000" w:rsidDel="00000000" w:rsidP="00000000" w:rsidRDefault="00000000" w:rsidRPr="00000000" w14:paraId="00000011">
      <w:pPr>
        <w:numPr>
          <w:ilvl w:val="0"/>
          <w:numId w:val="4"/>
        </w:numPr>
        <w:spacing w:after="0" w:before="0" w:lineRule="auto"/>
        <w:ind w:left="360" w:hanging="360"/>
        <w:rPr>
          <w:sz w:val="22"/>
          <w:szCs w:val="22"/>
        </w:rPr>
      </w:pPr>
      <w:r w:rsidDel="00000000" w:rsidR="00000000" w:rsidRPr="00000000">
        <w:rPr>
          <w:sz w:val="22"/>
          <w:szCs w:val="22"/>
          <w:rtl w:val="0"/>
        </w:rPr>
        <w:t xml:space="preserve">Responder a cuestionamientos como: ¿Quién aprende? ¿En qué momentos aprende? ¿Para qué aprende? ¿Cuándo y cómo acompañar el aprendizaje? ¿Qué, para qué y cómo evaluar? ¿En qué fuentes de información y expertos se ha de apoyar el aprendizaje?</w:t>
      </w:r>
    </w:p>
    <w:p w:rsidR="00000000" w:rsidDel="00000000" w:rsidP="00000000" w:rsidRDefault="00000000" w:rsidRPr="00000000" w14:paraId="00000012">
      <w:pPr>
        <w:spacing w:after="0" w:before="0" w:lineRule="auto"/>
        <w:rPr>
          <w:sz w:val="22"/>
          <w:szCs w:val="22"/>
        </w:rPr>
      </w:pPr>
      <w:r w:rsidDel="00000000" w:rsidR="00000000" w:rsidRPr="00000000">
        <w:rPr>
          <w:rtl w:val="0"/>
        </w:rPr>
      </w:r>
    </w:p>
    <w:p w:rsidR="00000000" w:rsidDel="00000000" w:rsidP="00000000" w:rsidRDefault="00000000" w:rsidRPr="00000000" w14:paraId="00000013">
      <w:pPr>
        <w:spacing w:after="0" w:before="0" w:lineRule="auto"/>
        <w:rPr>
          <w:sz w:val="22"/>
          <w:szCs w:val="22"/>
        </w:rPr>
      </w:pPr>
      <w:r w:rsidDel="00000000" w:rsidR="00000000" w:rsidRPr="00000000">
        <w:rPr>
          <w:sz w:val="22"/>
          <w:szCs w:val="22"/>
          <w:rtl w:val="0"/>
        </w:rPr>
        <w:t xml:space="preserve">Para la formulación de una propuesta se recomienda incluir los siguientes aspectos de forma:</w:t>
      </w:r>
    </w:p>
    <w:p w:rsidR="00000000" w:rsidDel="00000000" w:rsidP="00000000" w:rsidRDefault="00000000" w:rsidRPr="00000000" w14:paraId="00000014">
      <w:pPr>
        <w:numPr>
          <w:ilvl w:val="0"/>
          <w:numId w:val="10"/>
        </w:numPr>
        <w:spacing w:after="0" w:before="0" w:lineRule="auto"/>
        <w:ind w:left="360" w:hanging="360"/>
        <w:rPr>
          <w:sz w:val="22"/>
          <w:szCs w:val="22"/>
        </w:rPr>
      </w:pPr>
      <w:r w:rsidDel="00000000" w:rsidR="00000000" w:rsidRPr="00000000">
        <w:rPr>
          <w:sz w:val="22"/>
          <w:szCs w:val="22"/>
          <w:rtl w:val="0"/>
        </w:rPr>
        <w:t xml:space="preserve">La redacción del documento de la propuesta debe ser de forma impersonal, es decir, en tercera persona del singular, por ejemplo: se hace, se definió, se plantea, se contrató, etc. </w:t>
      </w:r>
    </w:p>
    <w:p w:rsidR="00000000" w:rsidDel="00000000" w:rsidP="00000000" w:rsidRDefault="00000000" w:rsidRPr="00000000" w14:paraId="00000015">
      <w:pPr>
        <w:numPr>
          <w:ilvl w:val="0"/>
          <w:numId w:val="10"/>
        </w:numPr>
        <w:spacing w:after="0" w:before="0" w:lineRule="auto"/>
        <w:ind w:left="360" w:hanging="360"/>
        <w:rPr>
          <w:sz w:val="22"/>
          <w:szCs w:val="22"/>
        </w:rPr>
      </w:pPr>
      <w:r w:rsidDel="00000000" w:rsidR="00000000" w:rsidRPr="00000000">
        <w:rPr>
          <w:sz w:val="22"/>
          <w:szCs w:val="22"/>
          <w:rtl w:val="0"/>
        </w:rPr>
        <w:t xml:space="preserve">El formato del texto, los títulos y las tablas, se muestran en el presente documento, por lo cual </w:t>
      </w:r>
      <w:r w:rsidDel="00000000" w:rsidR="00000000" w:rsidRPr="00000000">
        <w:rPr>
          <w:b w:val="1"/>
          <w:bCs w:val="1"/>
          <w:i w:val="1"/>
          <w:iCs w:val="1"/>
          <w:sz w:val="22"/>
          <w:szCs w:val="22"/>
          <w:rtl w:val="0"/>
        </w:rPr>
        <w:t xml:space="preserve">se solicita utilizarlo como plantilla para la elaboración de su propuesta, sin modificar la configuración del documento. </w:t>
      </w:r>
      <w:r w:rsidDel="00000000" w:rsidR="00000000" w:rsidRPr="00000000">
        <w:rPr>
          <w:rtl w:val="0"/>
        </w:rPr>
      </w:r>
    </w:p>
    <w:p w:rsidR="00000000" w:rsidDel="00000000" w:rsidP="00000000" w:rsidRDefault="00000000" w:rsidRPr="00000000" w14:paraId="00000016">
      <w:pPr>
        <w:numPr>
          <w:ilvl w:val="0"/>
          <w:numId w:val="10"/>
        </w:numPr>
        <w:spacing w:after="0" w:before="0" w:lineRule="auto"/>
        <w:ind w:left="360" w:hanging="360"/>
        <w:rPr>
          <w:sz w:val="22"/>
          <w:szCs w:val="22"/>
        </w:rPr>
      </w:pPr>
      <w:r w:rsidDel="00000000" w:rsidR="00000000" w:rsidRPr="00000000">
        <w:rPr>
          <w:sz w:val="22"/>
          <w:szCs w:val="22"/>
          <w:rtl w:val="0"/>
        </w:rPr>
        <w:t xml:space="preserve">Las citas y referencias bibliográficas se deben realizar ajustadas a la norma APA 7ª edición.</w:t>
      </w:r>
    </w:p>
    <w:p w:rsidR="00000000" w:rsidDel="00000000" w:rsidP="00000000" w:rsidRDefault="00000000" w:rsidRPr="00000000" w14:paraId="00000017">
      <w:pPr>
        <w:spacing w:after="0" w:before="0" w:lineRule="auto"/>
        <w:rPr>
          <w:sz w:val="22"/>
          <w:szCs w:val="22"/>
        </w:rPr>
      </w:pPr>
      <w:r w:rsidDel="00000000" w:rsidR="00000000" w:rsidRPr="00000000">
        <w:rPr>
          <w:rtl w:val="0"/>
        </w:rPr>
      </w:r>
    </w:p>
    <w:p w:rsidR="00000000" w:rsidDel="00000000" w:rsidP="00000000" w:rsidRDefault="00000000" w:rsidRPr="00000000" w14:paraId="00000018">
      <w:pPr>
        <w:spacing w:after="0" w:before="0" w:lineRule="auto"/>
        <w:rPr>
          <w:sz w:val="22"/>
          <w:szCs w:val="22"/>
        </w:rPr>
      </w:pPr>
      <w:r w:rsidDel="00000000" w:rsidR="00000000" w:rsidRPr="00000000">
        <w:rPr>
          <w:sz w:val="22"/>
          <w:szCs w:val="22"/>
          <w:rtl w:val="0"/>
        </w:rPr>
        <w:t xml:space="preserve">En las siguientes secciones se describe cada uno de los elementos y el formato sugerido para la presentación de la información de la propuesta. Al presentar su propuesta, por favor elimine el texto desde “Presentación de la plantilla” </w:t>
      </w:r>
      <w:r w:rsidDel="00000000" w:rsidR="00000000" w:rsidRPr="00000000">
        <w:rPr>
          <w:color w:val="ff0000"/>
          <w:sz w:val="22"/>
          <w:szCs w:val="22"/>
          <w:rtl w:val="0"/>
        </w:rPr>
        <w:t xml:space="preserve">hasta </w:t>
      </w:r>
      <w:r w:rsidDel="00000000" w:rsidR="00000000" w:rsidRPr="00000000">
        <w:rPr>
          <w:b w:val="1"/>
          <w:bCs w:val="1"/>
          <w:i w:val="1"/>
          <w:iCs w:val="1"/>
          <w:color w:val="ff0000"/>
          <w:sz w:val="22"/>
          <w:szCs w:val="22"/>
          <w:rtl w:val="0"/>
        </w:rPr>
        <w:t xml:space="preserve">aquí.</w:t>
      </w:r>
      <w:r w:rsidDel="00000000" w:rsidR="00000000" w:rsidRPr="00000000">
        <w:br w:type="page"/>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before="0" w:lineRule="auto"/>
        <w:jc w:val="left"/>
        <w:rPr>
          <w:sz w:val="22"/>
          <w:szCs w:val="22"/>
        </w:rPr>
      </w:pPr>
      <w:r w:rsidDel="00000000" w:rsidR="00000000" w:rsidRPr="00000000">
        <w:rPr>
          <w:rtl w:val="0"/>
        </w:rPr>
      </w:r>
    </w:p>
    <w:p w:rsidR="00000000" w:rsidDel="00000000" w:rsidP="00000000" w:rsidRDefault="00000000" w:rsidRPr="00000000" w14:paraId="0000001A">
      <w:pPr>
        <w:widowControl w:val="0"/>
        <w:spacing w:after="0" w:before="0" w:lineRule="auto"/>
        <w:jc w:val="left"/>
        <w:rPr>
          <w:sz w:val="22"/>
          <w:szCs w:val="22"/>
        </w:rPr>
      </w:pPr>
      <w:r w:rsidDel="00000000" w:rsidR="00000000" w:rsidRPr="00000000">
        <w:rPr>
          <w:rtl w:val="0"/>
        </w:rPr>
      </w:r>
    </w:p>
    <w:tbl>
      <w:tblPr>
        <w:tblStyle w:val="Table1"/>
        <w:tblW w:w="8846.0" w:type="dxa"/>
        <w:jc w:val="left"/>
        <w:tblLayout w:type="fixed"/>
        <w:tblLook w:val="0400"/>
      </w:tblPr>
      <w:tblGrid>
        <w:gridCol w:w="6345"/>
        <w:gridCol w:w="2501"/>
        <w:tblGridChange w:id="0">
          <w:tblGrid>
            <w:gridCol w:w="6345"/>
            <w:gridCol w:w="2501"/>
          </w:tblGrid>
        </w:tblGridChange>
      </w:tblGrid>
      <w:tr>
        <w:trPr>
          <w:cantSplit w:val="0"/>
          <w:trHeight w:val="1080" w:hRule="atLeast"/>
          <w:tblHeader w:val="0"/>
        </w:trPr>
        <w:tc>
          <w:tcPr>
            <w:gridSpan w:val="2"/>
            <w:tcBorders>
              <w:bottom w:color="808080" w:space="0" w:sz="18" w:val="single"/>
              <w:right w:color="808080" w:space="0" w:sz="18" w:val="single"/>
            </w:tcBorders>
            <w:vAlign w:val="center"/>
          </w:tcPr>
          <w:p w:rsidR="00000000" w:rsidDel="00000000" w:rsidP="00000000" w:rsidRDefault="00000000" w:rsidRPr="00000000" w14:paraId="0000001B">
            <w:pPr>
              <w:jc w:val="left"/>
              <w:rPr>
                <w:sz w:val="76"/>
                <w:szCs w:val="76"/>
              </w:rPr>
            </w:pPr>
            <w:r w:rsidDel="00000000" w:rsidR="00000000" w:rsidRPr="00000000">
              <w:rPr>
                <w:sz w:val="76"/>
                <w:szCs w:val="76"/>
                <w:rtl w:val="0"/>
              </w:rPr>
              <w:t xml:space="preserve">TÍTULO PROPUESTO PARA EL OVA</w:t>
            </w:r>
          </w:p>
        </w:tc>
      </w:tr>
      <w:tr>
        <w:trPr>
          <w:cantSplit w:val="0"/>
          <w:tblHeader w:val="0"/>
        </w:trPr>
        <w:tc>
          <w:tcPr>
            <w:gridSpan w:val="2"/>
            <w:tcBorders>
              <w:top w:color="808080" w:space="0" w:sz="18" w:val="single"/>
            </w:tcBorders>
            <w:vAlign w:val="center"/>
          </w:tcPr>
          <w:p w:rsidR="00000000" w:rsidDel="00000000" w:rsidP="00000000" w:rsidRDefault="00000000" w:rsidRPr="00000000" w14:paraId="0000001D">
            <w:pPr>
              <w:jc w:val="right"/>
              <w:rPr>
                <w:sz w:val="36"/>
                <w:szCs w:val="36"/>
              </w:rPr>
            </w:pPr>
            <w:r w:rsidDel="00000000" w:rsidR="00000000" w:rsidRPr="00000000">
              <w:rPr>
                <w:sz w:val="36"/>
                <w:szCs w:val="36"/>
                <w:rtl w:val="0"/>
              </w:rPr>
              <w:t xml:space="preserve">Autora o autor de la propuesta</w:t>
            </w:r>
          </w:p>
        </w:tc>
      </w:tr>
      <w:tr>
        <w:trPr>
          <w:cantSplit w:val="0"/>
          <w:tblHeader w:val="0"/>
        </w:trPr>
        <w:tc>
          <w:tcPr>
            <w:gridSpan w:val="2"/>
            <w:tcBorders>
              <w:top w:color="808080" w:space="0" w:sz="18" w:val="single"/>
            </w:tcBorders>
            <w:vAlign w:val="center"/>
          </w:tcPr>
          <w:p w:rsidR="00000000" w:rsidDel="00000000" w:rsidP="00000000" w:rsidRDefault="00000000" w:rsidRPr="00000000" w14:paraId="0000001F">
            <w:pPr>
              <w:jc w:val="left"/>
              <w:rPr>
                <w:sz w:val="22"/>
                <w:szCs w:val="22"/>
              </w:rPr>
            </w:pPr>
            <w:r w:rsidDel="00000000" w:rsidR="00000000" w:rsidRPr="00000000">
              <w:rPr>
                <w:sz w:val="22"/>
                <w:szCs w:val="22"/>
                <w:rtl w:val="0"/>
              </w:rPr>
              <w:t xml:space="preserve">Programa académico: XXXX</w:t>
            </w:r>
          </w:p>
          <w:p w:rsidR="00000000" w:rsidDel="00000000" w:rsidP="00000000" w:rsidRDefault="00000000" w:rsidRPr="00000000" w14:paraId="00000020">
            <w:pPr>
              <w:jc w:val="left"/>
              <w:rPr>
                <w:sz w:val="22"/>
                <w:szCs w:val="22"/>
              </w:rPr>
            </w:pPr>
            <w:r w:rsidDel="00000000" w:rsidR="00000000" w:rsidRPr="00000000">
              <w:rPr>
                <w:sz w:val="22"/>
                <w:szCs w:val="22"/>
                <w:rtl w:val="0"/>
              </w:rPr>
              <w:t xml:space="preserve">Nombre de la actividad académica: XXXX</w:t>
            </w:r>
          </w:p>
          <w:p w:rsidR="00000000" w:rsidDel="00000000" w:rsidP="00000000" w:rsidRDefault="00000000" w:rsidRPr="00000000" w14:paraId="00000021">
            <w:pPr>
              <w:jc w:val="left"/>
              <w:rPr>
                <w:sz w:val="22"/>
                <w:szCs w:val="22"/>
              </w:rPr>
            </w:pPr>
            <w:r w:rsidDel="00000000" w:rsidR="00000000" w:rsidRPr="00000000">
              <w:rPr>
                <w:sz w:val="22"/>
                <w:szCs w:val="22"/>
                <w:rtl w:val="0"/>
              </w:rPr>
              <w:t xml:space="preserve">Código de la actividad académica: XXXX</w:t>
            </w:r>
          </w:p>
        </w:tc>
      </w:tr>
      <w:tr>
        <w:trPr>
          <w:cantSplit w:val="0"/>
          <w:tblHeader w:val="0"/>
        </w:trPr>
        <w:tc>
          <w:tcPr>
            <w:gridSpan w:val="2"/>
            <w:tcBorders>
              <w:top w:color="808080" w:space="0" w:sz="18" w:val="single"/>
            </w:tcBorders>
            <w:vAlign w:val="center"/>
          </w:tcPr>
          <w:p w:rsidR="00000000" w:rsidDel="00000000" w:rsidP="00000000" w:rsidRDefault="00000000" w:rsidRPr="00000000" w14:paraId="00000023">
            <w:pPr>
              <w:jc w:val="left"/>
              <w:rPr>
                <w:sz w:val="22"/>
                <w:szCs w:val="22"/>
              </w:rPr>
            </w:pPr>
            <w:bookmarkStart w:colFirst="0" w:colLast="0" w:name="_9b0ifoz3p65x" w:id="0"/>
            <w:bookmarkEnd w:id="0"/>
            <w:r w:rsidDel="00000000" w:rsidR="00000000" w:rsidRPr="00000000">
              <w:rPr>
                <w:sz w:val="22"/>
                <w:szCs w:val="22"/>
                <w:rtl w:val="0"/>
              </w:rPr>
              <w:t xml:space="preserve">Fecha de elaboración de la propuesta: XX de XXXX de 2026</w:t>
            </w:r>
          </w:p>
        </w:tc>
      </w:tr>
      <w:tr>
        <w:trPr>
          <w:cantSplit w:val="0"/>
          <w:tblHeader w:val="0"/>
        </w:trPr>
        <w:tc>
          <w:tcPr>
            <w:tcBorders>
              <w:top w:color="808080" w:space="0" w:sz="18" w:val="single"/>
            </w:tcBorders>
            <w:vAlign w:val="center"/>
          </w:tcPr>
          <w:p w:rsidR="00000000" w:rsidDel="00000000" w:rsidP="00000000" w:rsidRDefault="00000000" w:rsidRPr="00000000" w14:paraId="00000025">
            <w:pPr>
              <w:jc w:val="left"/>
              <w:rPr>
                <w:sz w:val="22"/>
                <w:szCs w:val="22"/>
              </w:rPr>
            </w:pPr>
            <w:r w:rsidDel="00000000" w:rsidR="00000000" w:rsidRPr="00000000">
              <w:rPr>
                <w:rtl w:val="0"/>
              </w:rPr>
            </w:r>
          </w:p>
        </w:tc>
        <w:tc>
          <w:tcPr>
            <w:tcBorders>
              <w:top w:color="808080" w:space="0" w:sz="18" w:val="single"/>
            </w:tcBorders>
            <w:vAlign w:val="center"/>
          </w:tcPr>
          <w:p w:rsidR="00000000" w:rsidDel="00000000" w:rsidP="00000000" w:rsidRDefault="00000000" w:rsidRPr="00000000" w14:paraId="00000026">
            <w:pPr>
              <w:jc w:val="left"/>
              <w:rPr>
                <w:sz w:val="36"/>
                <w:szCs w:val="36"/>
              </w:rPr>
            </w:pPr>
            <w:r w:rsidDel="00000000" w:rsidR="00000000" w:rsidRPr="00000000">
              <w:rPr>
                <w:rtl w:val="0"/>
              </w:rPr>
            </w:r>
          </w:p>
        </w:tc>
      </w:tr>
    </w:tbl>
    <w:p w:rsidR="00000000" w:rsidDel="00000000" w:rsidP="00000000" w:rsidRDefault="00000000" w:rsidRPr="00000000" w14:paraId="00000027">
      <w:pPr>
        <w:tabs>
          <w:tab w:val="left" w:leader="none" w:pos="1970"/>
        </w:tabs>
        <w:spacing w:after="0" w:before="0" w:lineRule="auto"/>
        <w:jc w:val="center"/>
        <w:rPr/>
      </w:pPr>
      <w:r w:rsidDel="00000000" w:rsidR="00000000" w:rsidRPr="00000000">
        <w:rPr>
          <w:b w:val="1"/>
          <w:bCs w:val="1"/>
        </w:rPr>
        <w:drawing>
          <wp:inline distB="0" distT="0" distL="0" distR="0">
            <wp:extent cx="2166938" cy="1083469"/>
            <wp:effectExtent b="0" l="0" r="0" t="0"/>
            <wp:docPr descr="logo_verde_horz_2" id="1" name="image1.png"/>
            <a:graphic>
              <a:graphicData uri="http://schemas.openxmlformats.org/drawingml/2006/picture">
                <pic:pic>
                  <pic:nvPicPr>
                    <pic:cNvPr descr="logo_verde_horz_2" id="0" name="image1.png"/>
                    <pic:cNvPicPr preferRelativeResize="0"/>
                  </pic:nvPicPr>
                  <pic:blipFill>
                    <a:blip r:embed="rId7"/>
                    <a:srcRect b="9116" l="6273" r="5996" t="13211"/>
                    <a:stretch>
                      <a:fillRect/>
                    </a:stretch>
                  </pic:blipFill>
                  <pic:spPr>
                    <a:xfrm>
                      <a:off x="0" y="0"/>
                      <a:ext cx="2166938" cy="1083469"/>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0" w:before="0" w:lineRule="auto"/>
        <w:jc w:val="center"/>
        <w:rPr>
          <w:b w:val="1"/>
          <w:bCs w:val="1"/>
          <w:color w:val="000000"/>
        </w:rPr>
      </w:pPr>
      <w:r w:rsidDel="00000000" w:rsidR="00000000" w:rsidRPr="00000000">
        <w:rPr>
          <w:b w:val="1"/>
          <w:bCs w:val="1"/>
          <w:color w:val="00000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before="0" w:lineRule="auto"/>
        <w:jc w:val="center"/>
        <w:rPr>
          <w:b w:val="1"/>
          <w:bCs w:val="1"/>
          <w:sz w:val="28"/>
          <w:szCs w:val="28"/>
        </w:rPr>
      </w:pPr>
      <w:r w:rsidDel="00000000" w:rsidR="00000000" w:rsidRPr="00000000">
        <w:rPr>
          <w:rtl w:val="0"/>
        </w:rPr>
      </w:r>
    </w:p>
    <w:p w:rsidR="00000000" w:rsidDel="00000000" w:rsidP="00000000" w:rsidRDefault="00000000" w:rsidRPr="00000000" w14:paraId="0000002A">
      <w:pPr>
        <w:spacing w:after="0" w:before="0" w:lineRule="auto"/>
        <w:jc w:val="center"/>
        <w:rPr>
          <w:b w:val="1"/>
          <w:bCs w:val="1"/>
          <w:color w:val="000000"/>
          <w:sz w:val="28"/>
          <w:szCs w:val="28"/>
        </w:rPr>
      </w:pPr>
      <w:r w:rsidDel="00000000" w:rsidR="00000000" w:rsidRPr="00000000">
        <w:rPr>
          <w:b w:val="1"/>
          <w:bCs w:val="1"/>
          <w:color w:val="000000"/>
          <w:sz w:val="28"/>
          <w:szCs w:val="28"/>
          <w:rtl w:val="0"/>
        </w:rPr>
        <w:t xml:space="preserve">TABLA DE CONTENIDO</w:t>
      </w:r>
    </w:p>
    <w:p w:rsidR="00000000" w:rsidDel="00000000" w:rsidP="00000000" w:rsidRDefault="00000000" w:rsidRPr="00000000" w14:paraId="0000002B">
      <w:pPr>
        <w:keepNext w:val="1"/>
        <w:keepLines w:val="1"/>
        <w:pBdr>
          <w:top w:space="0" w:sz="0" w:val="nil"/>
          <w:left w:space="0" w:sz="0" w:val="nil"/>
          <w:bottom w:space="0" w:sz="0" w:val="nil"/>
          <w:right w:space="0" w:sz="0" w:val="nil"/>
          <w:between w:space="0" w:sz="0" w:val="nil"/>
        </w:pBdr>
        <w:tabs>
          <w:tab w:val="left" w:leader="none" w:pos="0"/>
        </w:tabs>
        <w:spacing w:after="0" w:line="259" w:lineRule="auto"/>
        <w:jc w:val="left"/>
        <w:rPr>
          <w:rFonts w:ascii="Calibri" w:cs="Calibri" w:eastAsia="Calibri" w:hAnsi="Calibri"/>
          <w:color w:val="366091"/>
          <w:sz w:val="32"/>
          <w:szCs w:val="32"/>
        </w:rPr>
      </w:pPr>
      <w:r w:rsidDel="00000000" w:rsidR="00000000" w:rsidRPr="00000000">
        <w:rPr>
          <w:rtl w:val="0"/>
        </w:rPr>
      </w:r>
    </w:p>
    <w:sdt>
      <w:sdtPr>
        <w:id w:val="-1193083096"/>
        <w:docPartObj>
          <w:docPartGallery w:val="Table of Contents"/>
          <w:docPartUnique w:val="1"/>
        </w:docPartObj>
      </w:sdtPr>
      <w:sdtContent>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r w:rsidDel="00000000" w:rsidR="00000000" w:rsidRPr="00000000">
            <w:fldChar w:fldCharType="begin"/>
            <w:instrText xml:space="preserve"> TOC \h \u \z \t "Heading 1,1,Heading 2,2,Heading 3,3,"</w:instrText>
            <w:fldChar w:fldCharType="separate"/>
          </w:r>
          <w:hyperlink w:anchor="_pqlvfz4zufn">
            <w:r w:rsidDel="00000000" w:rsidR="00000000" w:rsidRPr="00000000">
              <w:rPr>
                <w:color w:val="000000"/>
                <w:rtl w:val="0"/>
              </w:rPr>
              <w:t xml:space="preserve">1. INTRODUCCIÓN DEL OVA</w:t>
              <w:tab/>
              <w:t xml:space="preserve">4</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hyperlink w:anchor="_804lp3ecpdc7">
            <w:r w:rsidDel="00000000" w:rsidR="00000000" w:rsidRPr="00000000">
              <w:rPr>
                <w:color w:val="000000"/>
                <w:rtl w:val="0"/>
              </w:rPr>
              <w:t xml:space="preserve">2. DESCRIPCIÓN DE LA SITUACIÓN EDUCATIVA QUE SE PRETENDE APOYAR CON EL USO DEL OVA</w:t>
              <w:tab/>
              <w:t xml:space="preserve">5</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hyperlink w:anchor="_in1fducbohv5">
            <w:r w:rsidDel="00000000" w:rsidR="00000000" w:rsidRPr="00000000">
              <w:rPr>
                <w:color w:val="000000"/>
                <w:rtl w:val="0"/>
              </w:rPr>
              <w:t xml:space="preserve">3. DESCRIPCIÓN DE LA RELACIÓN CON EL MODELO PEDAGÓGICO UIS21</w:t>
              <w:tab/>
              <w:t xml:space="preserve">6</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hyperlink w:anchor="_9hkc4f382z05">
            <w:r w:rsidDel="00000000" w:rsidR="00000000" w:rsidRPr="00000000">
              <w:rPr>
                <w:color w:val="000000"/>
                <w:rtl w:val="0"/>
              </w:rPr>
              <w:t xml:space="preserve">4.</w:t>
            </w:r>
          </w:hyperlink>
          <w:hyperlink w:anchor="_9hkc4f382z05">
            <w:r w:rsidDel="00000000" w:rsidR="00000000" w:rsidRPr="00000000">
              <w:rPr>
                <w:rFonts w:ascii="Cambria" w:cs="Cambria" w:eastAsia="Cambria" w:hAnsi="Cambria"/>
                <w:color w:val="000000"/>
                <w:sz w:val="22"/>
                <w:szCs w:val="22"/>
                <w:rtl w:val="0"/>
              </w:rPr>
              <w:tab/>
            </w:r>
          </w:hyperlink>
          <w:r w:rsidDel="00000000" w:rsidR="00000000" w:rsidRPr="00000000">
            <w:fldChar w:fldCharType="begin"/>
            <w:instrText xml:space="preserve"> PAGEREF _9hkc4f382z05 \h </w:instrText>
            <w:fldChar w:fldCharType="separate"/>
          </w:r>
          <w:r w:rsidDel="00000000" w:rsidR="00000000" w:rsidRPr="00000000">
            <w:rPr>
              <w:rtl w:val="0"/>
            </w:rPr>
            <w:t xml:space="preserve">7</w:t>
          </w:r>
          <w:r w:rsidDel="00000000" w:rsidR="00000000" w:rsidRPr="00000000">
            <w:fldChar w:fldCharType="begin"/>
            <w:instrText xml:space="preserve"> HYPERLINK \l "_9hkc4f382z05"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r w:rsidDel="00000000" w:rsidR="00000000" w:rsidRPr="00000000">
            <w:fldChar w:fldCharType="end"/>
          </w:r>
          <w:hyperlink w:anchor="_d8qeseld27mu">
            <w:r w:rsidDel="00000000" w:rsidR="00000000" w:rsidRPr="00000000">
              <w:rPr>
                <w:color w:val="000000"/>
                <w:rtl w:val="0"/>
              </w:rPr>
              <w:t xml:space="preserve">5. DISPOSICIÓN DE CONTENIDOS</w:t>
              <w:tab/>
              <w:t xml:space="preserve">8</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hyperlink w:anchor="_w2mcnjj7gnb4">
            <w:r w:rsidDel="00000000" w:rsidR="00000000" w:rsidRPr="00000000">
              <w:rPr>
                <w:color w:val="000000"/>
                <w:rtl w:val="0"/>
              </w:rPr>
              <w:t xml:space="preserve">6. INSUMOS PARA EL DESARROLLO MULTIMEDIA DE CONTENIDOS</w:t>
              <w:tab/>
              <w:t xml:space="preserve">9</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hyperlink w:anchor="_da2sdnvbf5x9">
            <w:r w:rsidDel="00000000" w:rsidR="00000000" w:rsidRPr="00000000">
              <w:rPr>
                <w:color w:val="000000"/>
                <w:rtl w:val="0"/>
              </w:rPr>
              <w:t xml:space="preserve">7. ASPECTOS ADMINISTRATIVOS DE LA PROPUESTA</w:t>
              <w:tab/>
              <w:t xml:space="preserve">10</w:t>
            </w:r>
          </w:hyperlink>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440"/>
              <w:tab w:val="right" w:leader="none" w:pos="8828"/>
            </w:tabs>
            <w:spacing w:after="0" w:before="0" w:lineRule="auto"/>
            <w:rPr>
              <w:rFonts w:ascii="Cambria" w:cs="Cambria" w:eastAsia="Cambria" w:hAnsi="Cambria"/>
              <w:color w:val="000000"/>
              <w:sz w:val="22"/>
              <w:szCs w:val="22"/>
            </w:rPr>
          </w:pPr>
          <w:hyperlink w:anchor="_wu6ptcs40ac8">
            <w:r w:rsidDel="00000000" w:rsidR="00000000" w:rsidRPr="00000000">
              <w:rPr>
                <w:color w:val="000000"/>
                <w:rtl w:val="0"/>
              </w:rPr>
              <w:t xml:space="preserve">8. REFERENCIAS</w:t>
              <w:tab/>
              <w:t xml:space="preserve">11</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keepNext w:val="1"/>
        <w:widowControl w:val="0"/>
        <w:pBdr>
          <w:top w:space="0" w:sz="0" w:val="nil"/>
          <w:left w:space="0" w:sz="0" w:val="nil"/>
          <w:bottom w:space="0" w:sz="0" w:val="nil"/>
          <w:right w:space="0" w:sz="0" w:val="nil"/>
          <w:between w:space="0" w:sz="0" w:val="nil"/>
        </w:pBdr>
        <w:tabs>
          <w:tab w:val="left" w:leader="none" w:pos="0"/>
          <w:tab w:val="left" w:leader="none" w:pos="0"/>
        </w:tabs>
        <w:spacing w:after="0" w:before="0" w:lineRule="auto"/>
        <w:ind w:left="360" w:firstLine="360"/>
        <w:jc w:val="center"/>
        <w:rPr>
          <w:b w:val="1"/>
          <w:bCs w:val="1"/>
          <w:smallCaps w:val="1"/>
          <w:color w:val="000000"/>
          <w:sz w:val="28"/>
          <w:szCs w:val="28"/>
        </w:rPr>
      </w:pPr>
      <w:bookmarkStart w:colFirst="0" w:colLast="0" w:name="_pxqbe66xicm0" w:id="1"/>
      <w:bookmarkEnd w:id="1"/>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tabs>
          <w:tab w:val="left" w:leader="none" w:pos="0"/>
        </w:tabs>
        <w:rPr>
          <w:sz w:val="24"/>
          <w:szCs w:val="24"/>
        </w:rPr>
      </w:pPr>
      <w:bookmarkStart w:colFirst="0" w:colLast="0" w:name="_pqlvfz4zufn" w:id="2"/>
      <w:bookmarkEnd w:id="2"/>
      <w:r w:rsidDel="00000000" w:rsidR="00000000" w:rsidRPr="00000000">
        <w:rPr>
          <w:sz w:val="24"/>
          <w:szCs w:val="24"/>
          <w:rtl w:val="0"/>
        </w:rPr>
        <w:t xml:space="preserve">1. INTRODUCCIÓN DEL OVA</w:t>
      </w:r>
    </w:p>
    <w:p w:rsidR="00000000" w:rsidDel="00000000" w:rsidP="00000000" w:rsidRDefault="00000000" w:rsidRPr="00000000" w14:paraId="00000037">
      <w:pPr>
        <w:spacing w:after="0" w:before="0" w:lineRule="auto"/>
        <w:jc w:val="center"/>
        <w:rPr>
          <w:i w:val="1"/>
          <w:iCs w:val="1"/>
          <w:sz w:val="20"/>
          <w:szCs w:val="20"/>
        </w:rPr>
      </w:pPr>
      <w:r w:rsidDel="00000000" w:rsidR="00000000" w:rsidRPr="00000000">
        <w:rPr>
          <w:i w:val="1"/>
          <w:iCs w:val="1"/>
          <w:sz w:val="20"/>
          <w:szCs w:val="20"/>
          <w:rtl w:val="0"/>
        </w:rPr>
        <w:t xml:space="preserve">(Máximo 400 palabras)</w:t>
      </w:r>
    </w:p>
    <w:p w:rsidR="00000000" w:rsidDel="00000000" w:rsidP="00000000" w:rsidRDefault="00000000" w:rsidRPr="00000000" w14:paraId="00000038">
      <w:pPr>
        <w:keepNext w:val="1"/>
        <w:widowControl w:val="0"/>
        <w:pBdr>
          <w:top w:space="0" w:sz="0" w:val="nil"/>
          <w:left w:space="0" w:sz="0" w:val="nil"/>
          <w:bottom w:space="0" w:sz="0" w:val="nil"/>
          <w:right w:space="0" w:sz="0" w:val="nil"/>
          <w:between w:space="0" w:sz="0" w:val="nil"/>
        </w:pBdr>
        <w:tabs>
          <w:tab w:val="left" w:leader="none" w:pos="0"/>
          <w:tab w:val="left" w:leader="none" w:pos="0"/>
        </w:tabs>
        <w:spacing w:after="0" w:before="0" w:lineRule="auto"/>
        <w:jc w:val="left"/>
        <w:rPr>
          <w:b w:val="1"/>
          <w:bCs w:val="1"/>
          <w:color w:val="000000"/>
          <w:sz w:val="28"/>
          <w:szCs w:val="28"/>
        </w:rPr>
      </w:pPr>
      <w:bookmarkStart w:colFirst="0" w:colLast="0" w:name="_x98v2e56akli" w:id="3"/>
      <w:bookmarkEnd w:id="3"/>
      <w:r w:rsidDel="00000000" w:rsidR="00000000" w:rsidRPr="00000000">
        <w:rPr>
          <w:rtl w:val="0"/>
        </w:rPr>
      </w:r>
    </w:p>
    <w:p w:rsidR="00000000" w:rsidDel="00000000" w:rsidP="00000000" w:rsidRDefault="00000000" w:rsidRPr="00000000" w14:paraId="00000039">
      <w:pPr>
        <w:spacing w:after="0" w:before="0" w:lineRule="auto"/>
        <w:rPr>
          <w:sz w:val="22"/>
          <w:szCs w:val="22"/>
        </w:rPr>
      </w:pPr>
      <w:r w:rsidDel="00000000" w:rsidR="00000000" w:rsidRPr="00000000">
        <w:rPr>
          <w:sz w:val="22"/>
          <w:szCs w:val="22"/>
          <w:rtl w:val="0"/>
        </w:rPr>
        <w:t xml:space="preserve">En esta sección, se espera que la profesora, el profesor, la tutora o el tutor redacte la introducción de su OVA. El propósito es contextualizar al estudiantado o a las personas visitantes que naveguen por el recurso, como si este ya estuviera completamente desarrollado. En la introducción, se sugiere responder a preguntas como: ¿Qué pueden encontrar en el OVA?, ¿quiénes pueden utilizarlo? y ¿cuál es su utilidad o propósito principal?</w:t>
      </w:r>
    </w:p>
    <w:p w:rsidR="00000000" w:rsidDel="00000000" w:rsidP="00000000" w:rsidRDefault="00000000" w:rsidRPr="00000000" w14:paraId="0000003A">
      <w:pPr>
        <w:spacing w:after="0" w:before="0" w:lineRule="auto"/>
        <w:rPr>
          <w:sz w:val="22"/>
          <w:szCs w:val="22"/>
        </w:rPr>
      </w:pPr>
      <w:r w:rsidDel="00000000" w:rsidR="00000000" w:rsidRPr="00000000">
        <w:rPr>
          <w:rtl w:val="0"/>
        </w:rPr>
      </w:r>
    </w:p>
    <w:p w:rsidR="00000000" w:rsidDel="00000000" w:rsidP="00000000" w:rsidRDefault="00000000" w:rsidRPr="00000000" w14:paraId="0000003B">
      <w:pPr>
        <w:spacing w:after="0" w:before="0" w:lineRule="auto"/>
        <w:rPr>
          <w:sz w:val="22"/>
          <w:szCs w:val="22"/>
        </w:rPr>
      </w:pPr>
      <w:r w:rsidDel="00000000" w:rsidR="00000000" w:rsidRPr="00000000">
        <w:rPr>
          <w:sz w:val="22"/>
          <w:szCs w:val="22"/>
          <w:rtl w:val="0"/>
        </w:rPr>
        <w:t xml:space="preserve">Al inicio o al final del texto, es recomendable incluir una pregunta o un dato impactante (acompañado de una posible imagen) que sirva como ejemplo de un evento real relacionado con la temática del OVA. Esto permitirá vincular el contenido con su utilidad práctica y, al mismo tiempo, motivar al estudiantado o visitante a explorar el recurso con mayor interés.</w:t>
      </w:r>
    </w:p>
    <w:p w:rsidR="00000000" w:rsidDel="00000000" w:rsidP="00000000" w:rsidRDefault="00000000" w:rsidRPr="00000000" w14:paraId="0000003C">
      <w:pPr>
        <w:spacing w:after="0"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1"/>
        <w:tabs>
          <w:tab w:val="left" w:leader="none" w:pos="0"/>
        </w:tabs>
        <w:rPr>
          <w:sz w:val="24"/>
          <w:szCs w:val="24"/>
        </w:rPr>
      </w:pPr>
      <w:bookmarkStart w:colFirst="0" w:colLast="0" w:name="_804lp3ecpdc7" w:id="4"/>
      <w:bookmarkEnd w:id="4"/>
      <w:r w:rsidDel="00000000" w:rsidR="00000000" w:rsidRPr="00000000">
        <w:rPr>
          <w:sz w:val="24"/>
          <w:szCs w:val="24"/>
          <w:rtl w:val="0"/>
        </w:rPr>
        <w:t xml:space="preserve">2. DESCRIPCIÓN DE LA SITUACIÓN EDUCATIVA QUE SE PRETENDE APOYAR CON EL USO DEL OVA</w:t>
      </w:r>
    </w:p>
    <w:p w:rsidR="00000000" w:rsidDel="00000000" w:rsidP="00000000" w:rsidRDefault="00000000" w:rsidRPr="00000000" w14:paraId="0000003E">
      <w:pPr>
        <w:spacing w:after="0" w:before="0" w:lineRule="auto"/>
        <w:jc w:val="center"/>
        <w:rPr>
          <w:i w:val="1"/>
          <w:iCs w:val="1"/>
          <w:sz w:val="22"/>
          <w:szCs w:val="22"/>
        </w:rPr>
      </w:pPr>
      <w:r w:rsidDel="00000000" w:rsidR="00000000" w:rsidRPr="00000000">
        <w:rPr>
          <w:i w:val="1"/>
          <w:iCs w:val="1"/>
          <w:sz w:val="22"/>
          <w:szCs w:val="22"/>
          <w:rtl w:val="0"/>
        </w:rPr>
        <w:t xml:space="preserve">(Máximo 300 palabras)</w:t>
      </w:r>
    </w:p>
    <w:p w:rsidR="00000000" w:rsidDel="00000000" w:rsidP="00000000" w:rsidRDefault="00000000" w:rsidRPr="00000000" w14:paraId="0000003F">
      <w:pPr>
        <w:spacing w:after="0" w:before="0" w:lineRule="auto"/>
        <w:jc w:val="center"/>
        <w:rPr>
          <w:i w:val="1"/>
          <w:iCs w:val="1"/>
          <w:sz w:val="22"/>
          <w:szCs w:val="22"/>
        </w:rPr>
      </w:pPr>
      <w:r w:rsidDel="00000000" w:rsidR="00000000" w:rsidRPr="00000000">
        <w:rPr>
          <w:rtl w:val="0"/>
        </w:rPr>
      </w:r>
    </w:p>
    <w:p w:rsidR="00000000" w:rsidDel="00000000" w:rsidP="00000000" w:rsidRDefault="00000000" w:rsidRPr="00000000" w14:paraId="00000040">
      <w:pPr>
        <w:spacing w:after="0" w:before="0" w:lineRule="auto"/>
        <w:rPr>
          <w:sz w:val="22"/>
          <w:szCs w:val="22"/>
        </w:rPr>
      </w:pPr>
      <w:r w:rsidDel="00000000" w:rsidR="00000000" w:rsidRPr="00000000">
        <w:rPr>
          <w:color w:val="000000"/>
          <w:sz w:val="22"/>
          <w:szCs w:val="22"/>
          <w:rtl w:val="0"/>
        </w:rPr>
        <w:t xml:space="preserve">En esta sección se describe(n) la(s) situación(es</w:t>
      </w:r>
      <w:r w:rsidDel="00000000" w:rsidR="00000000" w:rsidRPr="00000000">
        <w:rPr>
          <w:sz w:val="22"/>
          <w:szCs w:val="22"/>
          <w:rtl w:val="0"/>
        </w:rPr>
        <w:t xml:space="preserve">) de enseñanza, aprendizaje y evaluación que será(n) objeto de intervención con la implementación del OVA. </w:t>
      </w:r>
    </w:p>
    <w:p w:rsidR="00000000" w:rsidDel="00000000" w:rsidP="00000000" w:rsidRDefault="00000000" w:rsidRPr="00000000" w14:paraId="00000041">
      <w:pPr>
        <w:spacing w:after="0" w:before="0" w:lineRule="auto"/>
        <w:rPr>
          <w:sz w:val="22"/>
          <w:szCs w:val="22"/>
        </w:rPr>
      </w:pPr>
      <w:r w:rsidDel="00000000" w:rsidR="00000000" w:rsidRPr="00000000">
        <w:rPr>
          <w:rtl w:val="0"/>
        </w:rPr>
      </w:r>
    </w:p>
    <w:p w:rsidR="00000000" w:rsidDel="00000000" w:rsidP="00000000" w:rsidRDefault="00000000" w:rsidRPr="00000000" w14:paraId="00000042">
      <w:pPr>
        <w:spacing w:after="0" w:before="0" w:lineRule="auto"/>
        <w:rPr>
          <w:sz w:val="22"/>
          <w:szCs w:val="22"/>
        </w:rPr>
      </w:pPr>
      <w:r w:rsidDel="00000000" w:rsidR="00000000" w:rsidRPr="00000000">
        <w:rPr>
          <w:sz w:val="22"/>
          <w:szCs w:val="22"/>
          <w:rtl w:val="0"/>
        </w:rPr>
        <w:t xml:space="preserve">Es necesario presentar cuál sería la dinámica de clase y en qué momento de la actividad académica se requiere el apoyo del OVA, haciendo referencia a la necesidad o problema educativo específico que se requiere abordar con el OVA (Dificultad para entender un concepto, dificultad para relacionar los elementos de un concepto, la necesidad de ejemplificar situaciones, etc.).</w:t>
      </w:r>
    </w:p>
    <w:p w:rsidR="00000000" w:rsidDel="00000000" w:rsidP="00000000" w:rsidRDefault="00000000" w:rsidRPr="00000000" w14:paraId="00000043">
      <w:pPr>
        <w:spacing w:after="0" w:before="0" w:lineRule="auto"/>
        <w:rPr>
          <w:sz w:val="22"/>
          <w:szCs w:val="22"/>
        </w:rPr>
      </w:pPr>
      <w:r w:rsidDel="00000000" w:rsidR="00000000" w:rsidRPr="00000000">
        <w:rPr>
          <w:rtl w:val="0"/>
        </w:rPr>
      </w:r>
    </w:p>
    <w:p w:rsidR="00000000" w:rsidDel="00000000" w:rsidP="00000000" w:rsidRDefault="00000000" w:rsidRPr="00000000" w14:paraId="00000044">
      <w:pPr>
        <w:spacing w:after="0"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1"/>
        <w:tabs>
          <w:tab w:val="left" w:leader="none" w:pos="0"/>
        </w:tabs>
        <w:rPr>
          <w:sz w:val="24"/>
          <w:szCs w:val="24"/>
        </w:rPr>
      </w:pPr>
      <w:bookmarkStart w:colFirst="0" w:colLast="0" w:name="_in1fducbohv5" w:id="5"/>
      <w:bookmarkEnd w:id="5"/>
      <w:r w:rsidDel="00000000" w:rsidR="00000000" w:rsidRPr="00000000">
        <w:rPr>
          <w:sz w:val="24"/>
          <w:szCs w:val="24"/>
          <w:rtl w:val="0"/>
        </w:rPr>
        <w:t xml:space="preserve">3. DESCRIPCIÓN DE LA RELACIÓN CON EL MODELO PEDAGÓGICO UIS21</w:t>
      </w:r>
    </w:p>
    <w:p w:rsidR="00000000" w:rsidDel="00000000" w:rsidP="00000000" w:rsidRDefault="00000000" w:rsidRPr="00000000" w14:paraId="00000046">
      <w:pPr>
        <w:spacing w:after="0" w:before="0" w:lineRule="auto"/>
        <w:jc w:val="center"/>
        <w:rPr>
          <w:i w:val="1"/>
          <w:iCs w:val="1"/>
        </w:rPr>
      </w:pPr>
      <w:bookmarkStart w:colFirst="0" w:colLast="0" w:name="_n6jsclaa2rc" w:id="6"/>
      <w:bookmarkEnd w:id="6"/>
      <w:r w:rsidDel="00000000" w:rsidR="00000000" w:rsidRPr="00000000">
        <w:rPr>
          <w:i w:val="1"/>
          <w:iCs w:val="1"/>
          <w:rtl w:val="0"/>
        </w:rPr>
        <w:t xml:space="preserve">(máximo una página)</w:t>
      </w:r>
    </w:p>
    <w:p w:rsidR="00000000" w:rsidDel="00000000" w:rsidP="00000000" w:rsidRDefault="00000000" w:rsidRPr="00000000" w14:paraId="00000047">
      <w:pPr>
        <w:spacing w:after="0" w:before="0" w:lineRule="auto"/>
        <w:jc w:val="center"/>
        <w:rPr>
          <w:i w:val="1"/>
          <w:iCs w:val="1"/>
        </w:rPr>
      </w:pPr>
      <w:r w:rsidDel="00000000" w:rsidR="00000000" w:rsidRPr="00000000">
        <w:rPr>
          <w:rtl w:val="0"/>
        </w:rPr>
      </w:r>
    </w:p>
    <w:p w:rsidR="00000000" w:rsidDel="00000000" w:rsidP="00000000" w:rsidRDefault="00000000" w:rsidRPr="00000000" w14:paraId="00000048">
      <w:pPr>
        <w:spacing w:after="0" w:before="0" w:lineRule="auto"/>
        <w:rPr>
          <w:sz w:val="22"/>
          <w:szCs w:val="22"/>
        </w:rPr>
      </w:pPr>
      <w:r w:rsidDel="00000000" w:rsidR="00000000" w:rsidRPr="00000000">
        <w:rPr>
          <w:sz w:val="22"/>
          <w:szCs w:val="22"/>
          <w:rtl w:val="0"/>
        </w:rPr>
        <w:t xml:space="preserve">En esta sección se detalla la vinculación de los aspectos que conforman el Modelo Pedagógico UIS21</w:t>
      </w:r>
      <w:r w:rsidDel="00000000" w:rsidR="00000000" w:rsidRPr="00000000">
        <w:rPr>
          <w:sz w:val="22"/>
          <w:szCs w:val="22"/>
          <w:vertAlign w:val="superscript"/>
        </w:rPr>
        <w:footnoteReference w:customMarkFollows="0" w:id="1"/>
      </w:r>
      <w:r w:rsidDel="00000000" w:rsidR="00000000" w:rsidRPr="00000000">
        <w:rPr>
          <w:sz w:val="22"/>
          <w:szCs w:val="22"/>
          <w:vertAlign w:val="superscript"/>
          <w:rtl w:val="0"/>
        </w:rPr>
        <w:t xml:space="preserve"> </w:t>
      </w:r>
      <w:r w:rsidDel="00000000" w:rsidR="00000000" w:rsidRPr="00000000">
        <w:rPr>
          <w:sz w:val="22"/>
          <w:szCs w:val="22"/>
          <w:rtl w:val="0"/>
        </w:rPr>
        <w:t xml:space="preserve">con los elementos de la propuesta, en la tabla adjunta:</w:t>
      </w:r>
    </w:p>
    <w:p w:rsidR="00000000" w:rsidDel="00000000" w:rsidP="00000000" w:rsidRDefault="00000000" w:rsidRPr="00000000" w14:paraId="00000049">
      <w:pPr>
        <w:tabs>
          <w:tab w:val="left" w:leader="none" w:pos="0"/>
        </w:tabs>
        <w:spacing w:after="0" w:before="0" w:lineRule="auto"/>
        <w:rPr>
          <w:sz w:val="22"/>
          <w:szCs w:val="22"/>
        </w:rPr>
      </w:pPr>
      <w:r w:rsidDel="00000000" w:rsidR="00000000" w:rsidRPr="00000000">
        <w:rPr>
          <w:rtl w:val="0"/>
        </w:rPr>
      </w:r>
    </w:p>
    <w:tbl>
      <w:tblPr>
        <w:tblStyle w:val="Table2"/>
        <w:tblW w:w="88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19"/>
        <w:gridCol w:w="4419"/>
        <w:tblGridChange w:id="0">
          <w:tblGrid>
            <w:gridCol w:w="4419"/>
            <w:gridCol w:w="4419"/>
          </w:tblGrid>
        </w:tblGridChange>
      </w:tblGrid>
      <w:tr>
        <w:trPr>
          <w:cantSplit w:val="0"/>
          <w:tblHeader w:val="0"/>
        </w:trPr>
        <w:tc>
          <w:tcPr>
            <w:shd w:fill="auto" w:val="clear"/>
            <w:tcMar>
              <w:top w:w="0.0" w:type="dxa"/>
              <w:left w:w="100.0" w:type="dxa"/>
              <w:bottom w:w="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b w:val="1"/>
                <w:bCs w:val="1"/>
                <w:sz w:val="22"/>
                <w:szCs w:val="22"/>
                <w:rtl w:val="0"/>
              </w:rPr>
              <w:t xml:space="preserve">ASPECTO</w:t>
            </w:r>
          </w:p>
        </w:tc>
        <w:tc>
          <w:tcPr>
            <w:shd w:fill="auto" w:val="clear"/>
            <w:tcMar>
              <w:top w:w="0.0" w:type="dxa"/>
              <w:left w:w="100.0" w:type="dxa"/>
              <w:bottom w:w="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b w:val="1"/>
                <w:bCs w:val="1"/>
                <w:sz w:val="22"/>
                <w:szCs w:val="22"/>
                <w:rtl w:val="0"/>
              </w:rPr>
              <w:t xml:space="preserve">RELACIÓN</w:t>
            </w:r>
          </w:p>
        </w:tc>
      </w:tr>
      <w:tr>
        <w:trPr>
          <w:cantSplit w:val="0"/>
          <w:trHeight w:val="660" w:hRule="atLeast"/>
          <w:tblHeader w:val="0"/>
        </w:trPr>
        <w:tc>
          <w:tcPr>
            <w:shd w:fill="auto" w:val="clear"/>
            <w:tcMar>
              <w:top w:w="0.0" w:type="dxa"/>
              <w:left w:w="100.0" w:type="dxa"/>
              <w:bottom w:w="0.0" w:type="dxa"/>
              <w:right w:w="100.0" w:type="dxa"/>
            </w:tcMar>
          </w:tcPr>
          <w:p w:rsidR="00000000" w:rsidDel="00000000" w:rsidP="00000000" w:rsidRDefault="00000000" w:rsidRPr="00000000" w14:paraId="0000004C">
            <w:pPr>
              <w:widowControl w:val="0"/>
              <w:numPr>
                <w:ilvl w:val="0"/>
                <w:numId w:val="9"/>
              </w:numPr>
              <w:pBdr>
                <w:top w:space="0" w:sz="0" w:val="nil"/>
                <w:left w:space="0" w:sz="0" w:val="nil"/>
                <w:bottom w:space="0" w:sz="0" w:val="nil"/>
                <w:right w:space="0" w:sz="0" w:val="nil"/>
                <w:between w:space="0" w:sz="0" w:val="nil"/>
              </w:pBdr>
              <w:ind w:left="323" w:hanging="284"/>
              <w:jc w:val="left"/>
              <w:rPr>
                <w:sz w:val="22"/>
                <w:szCs w:val="22"/>
              </w:rPr>
            </w:pPr>
            <w:r w:rsidDel="00000000" w:rsidR="00000000" w:rsidRPr="00000000">
              <w:rPr>
                <w:sz w:val="22"/>
                <w:szCs w:val="22"/>
                <w:rtl w:val="0"/>
              </w:rPr>
              <w:t xml:space="preserve">Centrado en el aprendizaje y el sujeto que aprende.</w:t>
            </w:r>
          </w:p>
        </w:tc>
        <w:tc>
          <w:tcPr>
            <w:shd w:fill="auto" w:val="clear"/>
            <w:tcMar>
              <w:top w:w="0.0" w:type="dxa"/>
              <w:left w:w="100.0" w:type="dxa"/>
              <w:bottom w:w="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jc w:val="left"/>
              <w:rPr>
                <w:sz w:val="22"/>
                <w:szCs w:val="22"/>
              </w:rPr>
            </w:pPr>
            <w:r w:rsidDel="00000000" w:rsidR="00000000" w:rsidRPr="00000000">
              <w:rPr>
                <w:rtl w:val="0"/>
              </w:rPr>
            </w:r>
          </w:p>
        </w:tc>
      </w:tr>
      <w:tr>
        <w:trPr>
          <w:cantSplit w:val="0"/>
          <w:tblHeader w:val="0"/>
        </w:trPr>
        <w:tc>
          <w:tcPr>
            <w:shd w:fill="auto" w:val="clear"/>
            <w:tcMar>
              <w:top w:w="0.0" w:type="dxa"/>
              <w:left w:w="100.0" w:type="dxa"/>
              <w:bottom w:w="0.0" w:type="dxa"/>
              <w:right w:w="100.0" w:type="dxa"/>
            </w:tcMar>
          </w:tcPr>
          <w:p w:rsidR="00000000" w:rsidDel="00000000" w:rsidP="00000000" w:rsidRDefault="00000000" w:rsidRPr="00000000" w14:paraId="0000004E">
            <w:pPr>
              <w:widowControl w:val="0"/>
              <w:numPr>
                <w:ilvl w:val="0"/>
                <w:numId w:val="11"/>
              </w:numPr>
              <w:pBdr>
                <w:top w:space="0" w:sz="0" w:val="nil"/>
                <w:left w:space="0" w:sz="0" w:val="nil"/>
                <w:bottom w:space="0" w:sz="0" w:val="nil"/>
                <w:right w:space="0" w:sz="0" w:val="nil"/>
                <w:between w:space="0" w:sz="0" w:val="nil"/>
              </w:pBdr>
              <w:ind w:left="323" w:hanging="284"/>
              <w:jc w:val="left"/>
              <w:rPr>
                <w:sz w:val="22"/>
                <w:szCs w:val="22"/>
              </w:rPr>
            </w:pPr>
            <w:r w:rsidDel="00000000" w:rsidR="00000000" w:rsidRPr="00000000">
              <w:rPr>
                <w:sz w:val="22"/>
                <w:szCs w:val="22"/>
                <w:rtl w:val="0"/>
              </w:rPr>
              <w:t xml:space="preserve">Orientado a la formación para la innovación.</w:t>
            </w:r>
          </w:p>
        </w:tc>
        <w:tc>
          <w:tcPr>
            <w:shd w:fill="auto" w:val="clear"/>
            <w:tcMar>
              <w:top w:w="0.0" w:type="dxa"/>
              <w:left w:w="100.0" w:type="dxa"/>
              <w:bottom w:w="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jc w:val="left"/>
              <w:rPr>
                <w:sz w:val="22"/>
                <w:szCs w:val="22"/>
              </w:rPr>
            </w:pPr>
            <w:r w:rsidDel="00000000" w:rsidR="00000000" w:rsidRPr="00000000">
              <w:rPr>
                <w:rtl w:val="0"/>
              </w:rPr>
            </w:r>
          </w:p>
        </w:tc>
      </w:tr>
      <w:tr>
        <w:trPr>
          <w:cantSplit w:val="0"/>
          <w:tblHeader w:val="0"/>
        </w:trPr>
        <w:tc>
          <w:tcPr>
            <w:shd w:fill="auto" w:val="clear"/>
            <w:tcMar>
              <w:top w:w="0.0" w:type="dxa"/>
              <w:left w:w="100.0" w:type="dxa"/>
              <w:bottom w:w="0.0" w:type="dxa"/>
              <w:right w:w="100.0" w:type="dxa"/>
            </w:tcMar>
          </w:tcPr>
          <w:p w:rsidR="00000000" w:rsidDel="00000000" w:rsidP="00000000" w:rsidRDefault="00000000" w:rsidRPr="00000000" w14:paraId="00000050">
            <w:pPr>
              <w:widowControl w:val="0"/>
              <w:numPr>
                <w:ilvl w:val="0"/>
                <w:numId w:val="5"/>
              </w:numPr>
              <w:pBdr>
                <w:top w:space="0" w:sz="0" w:val="nil"/>
                <w:left w:space="0" w:sz="0" w:val="nil"/>
                <w:bottom w:space="0" w:sz="0" w:val="nil"/>
                <w:right w:space="0" w:sz="0" w:val="nil"/>
                <w:between w:space="0" w:sz="0" w:val="nil"/>
              </w:pBdr>
              <w:ind w:left="323" w:hanging="284"/>
              <w:jc w:val="left"/>
              <w:rPr>
                <w:sz w:val="22"/>
                <w:szCs w:val="22"/>
              </w:rPr>
            </w:pPr>
            <w:r w:rsidDel="00000000" w:rsidR="00000000" w:rsidRPr="00000000">
              <w:rPr>
                <w:sz w:val="22"/>
                <w:szCs w:val="22"/>
                <w:rtl w:val="0"/>
              </w:rPr>
              <w:t xml:space="preserve">Asistido por el uso de tecnologías de la información y la comunicación.</w:t>
            </w:r>
          </w:p>
        </w:tc>
        <w:tc>
          <w:tcPr>
            <w:shd w:fill="auto" w:val="clear"/>
            <w:tcMar>
              <w:top w:w="0.0" w:type="dxa"/>
              <w:left w:w="100.0" w:type="dxa"/>
              <w:bottom w:w="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jc w:val="left"/>
              <w:rPr>
                <w:sz w:val="22"/>
                <w:szCs w:val="22"/>
              </w:rPr>
            </w:pPr>
            <w:r w:rsidDel="00000000" w:rsidR="00000000" w:rsidRPr="00000000">
              <w:rPr>
                <w:rtl w:val="0"/>
              </w:rPr>
            </w:r>
          </w:p>
        </w:tc>
      </w:tr>
      <w:tr>
        <w:trPr>
          <w:cantSplit w:val="0"/>
          <w:tblHeader w:val="0"/>
        </w:trPr>
        <w:tc>
          <w:tcPr>
            <w:shd w:fill="auto" w:val="clear"/>
            <w:tcMar>
              <w:top w:w="0.0" w:type="dxa"/>
              <w:left w:w="100.0" w:type="dxa"/>
              <w:bottom w:w="0.0" w:type="dxa"/>
              <w:right w:w="100.0" w:type="dxa"/>
            </w:tcMar>
          </w:tcPr>
          <w:p w:rsidR="00000000" w:rsidDel="00000000" w:rsidP="00000000" w:rsidRDefault="00000000" w:rsidRPr="00000000" w14:paraId="00000052">
            <w:pPr>
              <w:widowControl w:val="0"/>
              <w:numPr>
                <w:ilvl w:val="0"/>
                <w:numId w:val="6"/>
              </w:numPr>
              <w:pBdr>
                <w:top w:space="0" w:sz="0" w:val="nil"/>
                <w:left w:space="0" w:sz="0" w:val="nil"/>
                <w:bottom w:space="0" w:sz="0" w:val="nil"/>
                <w:right w:space="0" w:sz="0" w:val="nil"/>
                <w:between w:space="0" w:sz="0" w:val="nil"/>
              </w:pBdr>
              <w:ind w:left="323" w:hanging="284"/>
              <w:jc w:val="left"/>
              <w:rPr>
                <w:sz w:val="22"/>
                <w:szCs w:val="22"/>
              </w:rPr>
            </w:pPr>
            <w:r w:rsidDel="00000000" w:rsidR="00000000" w:rsidRPr="00000000">
              <w:rPr>
                <w:sz w:val="22"/>
                <w:szCs w:val="22"/>
                <w:rtl w:val="0"/>
              </w:rPr>
              <w:t xml:space="preserve">Materializado en la impronta de los rasgos comunes de los egresados.</w:t>
            </w:r>
          </w:p>
        </w:tc>
        <w:tc>
          <w:tcPr>
            <w:shd w:fill="auto" w:val="clear"/>
            <w:tcMar>
              <w:top w:w="0.0" w:type="dxa"/>
              <w:left w:w="100.0" w:type="dxa"/>
              <w:bottom w:w="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jc w:val="left"/>
              <w:rPr>
                <w:sz w:val="22"/>
                <w:szCs w:val="22"/>
              </w:rPr>
            </w:pPr>
            <w:r w:rsidDel="00000000" w:rsidR="00000000" w:rsidRPr="00000000">
              <w:rPr>
                <w:rtl w:val="0"/>
              </w:rPr>
            </w:r>
          </w:p>
        </w:tc>
      </w:tr>
      <w:tr>
        <w:trPr>
          <w:cantSplit w:val="0"/>
          <w:tblHeader w:val="0"/>
        </w:trPr>
        <w:tc>
          <w:tcPr>
            <w:shd w:fill="auto" w:val="clear"/>
            <w:tcMar>
              <w:top w:w="0.0" w:type="dxa"/>
              <w:left w:w="100.0" w:type="dxa"/>
              <w:bottom w:w="0.0" w:type="dxa"/>
              <w:right w:w="100.0" w:type="dxa"/>
            </w:tcMar>
          </w:tcPr>
          <w:p w:rsidR="00000000" w:rsidDel="00000000" w:rsidP="00000000" w:rsidRDefault="00000000" w:rsidRPr="00000000" w14:paraId="00000054">
            <w:pPr>
              <w:widowControl w:val="0"/>
              <w:numPr>
                <w:ilvl w:val="0"/>
                <w:numId w:val="2"/>
              </w:numPr>
              <w:pBdr>
                <w:top w:space="0" w:sz="0" w:val="nil"/>
                <w:left w:space="0" w:sz="0" w:val="nil"/>
                <w:bottom w:space="0" w:sz="0" w:val="nil"/>
                <w:right w:space="0" w:sz="0" w:val="nil"/>
                <w:between w:space="0" w:sz="0" w:val="nil"/>
              </w:pBdr>
              <w:ind w:left="323" w:hanging="284"/>
              <w:jc w:val="left"/>
              <w:rPr>
                <w:sz w:val="22"/>
                <w:szCs w:val="22"/>
              </w:rPr>
            </w:pPr>
            <w:r w:rsidDel="00000000" w:rsidR="00000000" w:rsidRPr="00000000">
              <w:rPr>
                <w:sz w:val="22"/>
                <w:szCs w:val="22"/>
                <w:rtl w:val="0"/>
              </w:rPr>
              <w:t xml:space="preserve">Desplegado en los ámbitos macro, meso o micro-curricular.</w:t>
            </w:r>
          </w:p>
        </w:tc>
        <w:tc>
          <w:tcPr>
            <w:shd w:fill="auto" w:val="clear"/>
            <w:tcMar>
              <w:top w:w="0.0" w:type="dxa"/>
              <w:left w:w="100.0" w:type="dxa"/>
              <w:bottom w:w="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jc w:val="left"/>
              <w:rPr>
                <w:sz w:val="22"/>
                <w:szCs w:val="22"/>
              </w:rPr>
            </w:pPr>
            <w:r w:rsidDel="00000000" w:rsidR="00000000" w:rsidRPr="00000000">
              <w:rPr>
                <w:rtl w:val="0"/>
              </w:rPr>
            </w:r>
          </w:p>
        </w:tc>
      </w:tr>
    </w:tbl>
    <w:p w:rsidR="00000000" w:rsidDel="00000000" w:rsidP="00000000" w:rsidRDefault="00000000" w:rsidRPr="00000000" w14:paraId="00000056">
      <w:pPr>
        <w:tabs>
          <w:tab w:val="left" w:leader="none" w:pos="0"/>
        </w:tabs>
        <w:spacing w:after="0" w:before="0" w:lineRule="auto"/>
        <w:rPr>
          <w:sz w:val="22"/>
          <w:szCs w:val="22"/>
        </w:rPr>
      </w:pPr>
      <w:r w:rsidDel="00000000" w:rsidR="00000000" w:rsidRPr="00000000">
        <w:rPr>
          <w:rtl w:val="0"/>
        </w:rPr>
      </w:r>
    </w:p>
    <w:p w:rsidR="00000000" w:rsidDel="00000000" w:rsidP="00000000" w:rsidRDefault="00000000" w:rsidRPr="00000000" w14:paraId="00000057">
      <w:pPr>
        <w:tabs>
          <w:tab w:val="left" w:leader="none" w:pos="0"/>
        </w:tabs>
        <w:spacing w:after="0" w:before="0" w:lineRule="auto"/>
        <w:rPr>
          <w:sz w:val="22"/>
          <w:szCs w:val="22"/>
        </w:rPr>
      </w:pPr>
      <w:r w:rsidDel="00000000" w:rsidR="00000000" w:rsidRPr="00000000">
        <w:rPr>
          <w:sz w:val="22"/>
          <w:szCs w:val="22"/>
          <w:rtl w:val="0"/>
        </w:rPr>
        <w:t xml:space="preserve">Por favor registre si la profesora, el profesor, la tutora o el tutor que formula la propuesta (sea planta, cátedra o tutor) ya participó en el curso</w:t>
      </w:r>
      <w:r w:rsidDel="00000000" w:rsidR="00000000" w:rsidRPr="00000000">
        <w:rPr>
          <w:sz w:val="22"/>
          <w:szCs w:val="22"/>
          <w:vertAlign w:val="superscript"/>
        </w:rPr>
        <w:footnoteReference w:customMarkFollows="0" w:id="2"/>
      </w:r>
      <w:r w:rsidDel="00000000" w:rsidR="00000000" w:rsidRPr="00000000">
        <w:rPr>
          <w:sz w:val="22"/>
          <w:szCs w:val="22"/>
          <w:rtl w:val="0"/>
        </w:rPr>
        <w:t xml:space="preserve"> “Políticas Universitarias: Modelo Pedagógico UIS21 - Reconociéndonos” ofrecido por el CEDEDUIS, y en caso de contar con el certificado, adjúntelo a esta propuesta. Según lo establecido en los TDR, los(as) profesores(as) o tutores(as) que no tienen el certificado de participación en el curso, podrán presentarlo junto con la entrega de productos y compromisos (etapa 4.4) de la convocatoria.</w:t>
      </w:r>
    </w:p>
    <w:p w:rsidR="00000000" w:rsidDel="00000000" w:rsidP="00000000" w:rsidRDefault="00000000" w:rsidRPr="00000000" w14:paraId="00000058">
      <w:pPr>
        <w:widowControl w:val="0"/>
        <w:spacing w:after="0" w:before="0" w:line="244" w:lineRule="auto"/>
        <w:ind w:right="201"/>
        <w:rPr>
          <w:sz w:val="22"/>
          <w:szCs w:val="22"/>
        </w:rPr>
      </w:pPr>
      <w:r w:rsidDel="00000000" w:rsidR="00000000" w:rsidRPr="00000000">
        <w:rPr>
          <w:rtl w:val="0"/>
        </w:rPr>
      </w:r>
    </w:p>
    <w:p w:rsidR="00000000" w:rsidDel="00000000" w:rsidP="00000000" w:rsidRDefault="00000000" w:rsidRPr="00000000" w14:paraId="00000059">
      <w:pPr>
        <w:widowControl w:val="0"/>
        <w:spacing w:after="0" w:before="0" w:line="244" w:lineRule="auto"/>
        <w:ind w:right="201"/>
        <w:rPr>
          <w:sz w:val="22"/>
          <w:szCs w:val="22"/>
        </w:rPr>
      </w:pPr>
      <w:r w:rsidDel="00000000" w:rsidR="00000000" w:rsidRPr="00000000">
        <w:rPr>
          <w:sz w:val="22"/>
          <w:szCs w:val="22"/>
          <w:rtl w:val="0"/>
        </w:rPr>
        <w:t xml:space="preserve">Se sugiere incluir en el desarrollo de la propuesta las temáticas descritas a continuación:</w:t>
      </w:r>
    </w:p>
    <w:p w:rsidR="00000000" w:rsidDel="00000000" w:rsidP="00000000" w:rsidRDefault="00000000" w:rsidRPr="00000000" w14:paraId="0000005A">
      <w:pPr>
        <w:widowControl w:val="0"/>
        <w:numPr>
          <w:ilvl w:val="0"/>
          <w:numId w:val="12"/>
        </w:numPr>
        <w:pBdr>
          <w:top w:space="0" w:sz="0" w:val="nil"/>
          <w:left w:space="0" w:sz="0" w:val="nil"/>
          <w:bottom w:space="0" w:sz="0" w:val="nil"/>
          <w:right w:space="0" w:sz="0" w:val="nil"/>
          <w:between w:space="0" w:sz="0" w:val="nil"/>
        </w:pBdr>
        <w:tabs>
          <w:tab w:val="left" w:leader="none" w:pos="941"/>
        </w:tabs>
        <w:spacing w:after="0" w:before="0" w:line="246" w:lineRule="auto"/>
        <w:ind w:left="720" w:right="215" w:hanging="360"/>
        <w:rPr>
          <w:color w:val="000000"/>
          <w:sz w:val="22"/>
          <w:szCs w:val="22"/>
        </w:rPr>
      </w:pPr>
      <w:r w:rsidDel="00000000" w:rsidR="00000000" w:rsidRPr="00000000">
        <w:rPr>
          <w:color w:val="000000"/>
          <w:sz w:val="22"/>
          <w:szCs w:val="22"/>
          <w:rtl w:val="0"/>
        </w:rPr>
        <w:t xml:space="preserve">Desarrollo de competencias genéricas: Se fomenta el desarrollo de competencias genéricas como el trabajo en equipo, la comunicación efectiva, el liderazgo, la resolución de problemas y la creatividad, en el contexto de la formación profesional de los estudiantes.</w:t>
      </w:r>
    </w:p>
    <w:p w:rsidR="00000000" w:rsidDel="00000000" w:rsidP="00000000" w:rsidRDefault="00000000" w:rsidRPr="00000000" w14:paraId="0000005B">
      <w:pPr>
        <w:widowControl w:val="0"/>
        <w:numPr>
          <w:ilvl w:val="0"/>
          <w:numId w:val="12"/>
        </w:numPr>
        <w:pBdr>
          <w:top w:space="0" w:sz="0" w:val="nil"/>
          <w:left w:space="0" w:sz="0" w:val="nil"/>
          <w:bottom w:space="0" w:sz="0" w:val="nil"/>
          <w:right w:space="0" w:sz="0" w:val="nil"/>
          <w:between w:space="0" w:sz="0" w:val="nil"/>
        </w:pBdr>
        <w:tabs>
          <w:tab w:val="left" w:leader="none" w:pos="941"/>
        </w:tabs>
        <w:spacing w:after="0" w:before="0" w:line="246" w:lineRule="auto"/>
        <w:ind w:left="720" w:right="215" w:hanging="360"/>
        <w:rPr>
          <w:color w:val="000000"/>
          <w:sz w:val="22"/>
          <w:szCs w:val="22"/>
        </w:rPr>
      </w:pPr>
      <w:r w:rsidDel="00000000" w:rsidR="00000000" w:rsidRPr="00000000">
        <w:rPr>
          <w:color w:val="000000"/>
          <w:sz w:val="22"/>
          <w:szCs w:val="22"/>
          <w:rtl w:val="0"/>
        </w:rPr>
        <w:t xml:space="preserve">Enfoque en educación inclusiva: Aplicación de estrategias inclusivas y accesibles para diferentes poblaciones, como adaptaciones para personas con discapacidad, contenido multilingüe o herramientas de apoyo específicas, teniendo en cuenta lo establecido en el </w:t>
      </w:r>
      <w:hyperlink r:id="rId8">
        <w:r w:rsidDel="00000000" w:rsidR="00000000" w:rsidRPr="00000000">
          <w:rPr>
            <w:color w:val="0000ee"/>
            <w:sz w:val="22"/>
            <w:szCs w:val="22"/>
            <w:u w:val="single"/>
            <w:rtl w:val="0"/>
          </w:rPr>
          <w:t xml:space="preserve">ACS No.032 de 2019.pdf</w:t>
        </w:r>
      </w:hyperlink>
      <w:r w:rsidDel="00000000" w:rsidR="00000000" w:rsidRPr="00000000">
        <w:rPr>
          <w:color w:val="000000"/>
          <w:sz w:val="22"/>
          <w:szCs w:val="22"/>
          <w:rtl w:val="0"/>
        </w:rPr>
        <w:t xml:space="preserve">.</w:t>
      </w:r>
    </w:p>
    <w:p w:rsidR="00000000" w:rsidDel="00000000" w:rsidP="00000000" w:rsidRDefault="00000000" w:rsidRPr="00000000" w14:paraId="0000005C">
      <w:pPr>
        <w:widowControl w:val="0"/>
        <w:numPr>
          <w:ilvl w:val="0"/>
          <w:numId w:val="12"/>
        </w:numPr>
        <w:pBdr>
          <w:top w:space="0" w:sz="0" w:val="nil"/>
          <w:left w:space="0" w:sz="0" w:val="nil"/>
          <w:bottom w:space="0" w:sz="0" w:val="nil"/>
          <w:right w:space="0" w:sz="0" w:val="nil"/>
          <w:between w:space="0" w:sz="0" w:val="nil"/>
        </w:pBdr>
        <w:tabs>
          <w:tab w:val="left" w:leader="none" w:pos="941"/>
        </w:tabs>
        <w:spacing w:after="0" w:before="0" w:line="246" w:lineRule="auto"/>
        <w:ind w:left="720" w:right="215" w:hanging="360"/>
        <w:rPr>
          <w:color w:val="000000"/>
          <w:sz w:val="20"/>
          <w:szCs w:val="20"/>
        </w:rPr>
      </w:pPr>
      <w:r w:rsidDel="00000000" w:rsidR="00000000" w:rsidRPr="00000000">
        <w:rPr>
          <w:color w:val="000000"/>
          <w:sz w:val="22"/>
          <w:szCs w:val="22"/>
          <w:rtl w:val="0"/>
        </w:rPr>
        <w:t xml:space="preserve">Enfoque en plurilingüismo y multiculturalidad: Implementación de estrategias para la internacionalización del currículo, el desarrollo de competencias globales o multiculturales.</w:t>
      </w:r>
      <w:r w:rsidDel="00000000" w:rsidR="00000000" w:rsidRPr="00000000">
        <w:rPr>
          <w:rtl w:val="0"/>
        </w:rPr>
      </w:r>
    </w:p>
    <w:p w:rsidR="00000000" w:rsidDel="00000000" w:rsidP="00000000" w:rsidRDefault="00000000" w:rsidRPr="00000000" w14:paraId="0000005D">
      <w:pPr>
        <w:widowControl w:val="0"/>
        <w:tabs>
          <w:tab w:val="left" w:leader="none" w:pos="941"/>
        </w:tabs>
        <w:spacing w:after="0" w:before="0" w:line="246" w:lineRule="auto"/>
        <w:ind w:right="215"/>
        <w:rPr/>
      </w:pPr>
      <w:r w:rsidDel="00000000" w:rsidR="00000000" w:rsidRPr="00000000">
        <w:rPr>
          <w:rtl w:val="0"/>
        </w:rPr>
      </w:r>
    </w:p>
    <w:p w:rsidR="00000000" w:rsidDel="00000000" w:rsidP="00000000" w:rsidRDefault="00000000" w:rsidRPr="00000000" w14:paraId="0000005E">
      <w:pPr>
        <w:pStyle w:val="Heading1"/>
        <w:numPr>
          <w:ilvl w:val="0"/>
          <w:numId w:val="5"/>
        </w:numPr>
        <w:tabs>
          <w:tab w:val="left" w:leader="none" w:pos="0"/>
        </w:tabs>
        <w:ind w:left="720" w:hanging="360"/>
        <w:rPr>
          <w:sz w:val="24"/>
          <w:szCs w:val="24"/>
        </w:rPr>
      </w:pPr>
      <w:bookmarkStart w:colFirst="0" w:colLast="0" w:name="_9hkc4f382z05" w:id="7"/>
      <w:bookmarkEnd w:id="7"/>
      <w:r w:rsidDel="00000000" w:rsidR="00000000" w:rsidRPr="00000000">
        <w:rPr>
          <w:sz w:val="24"/>
          <w:szCs w:val="24"/>
          <w:rtl w:val="0"/>
        </w:rPr>
        <w:t xml:space="preserve">FORMULACIÓN DEL ALCANCE Y LOS PROPÓSITOS QUE SE PRETENDEN CONSEGUIR CON EL USO DEL OVA</w:t>
      </w:r>
    </w:p>
    <w:p w:rsidR="00000000" w:rsidDel="00000000" w:rsidP="00000000" w:rsidRDefault="00000000" w:rsidRPr="00000000" w14:paraId="0000005F">
      <w:pPr>
        <w:spacing w:after="0" w:before="0" w:lineRule="auto"/>
        <w:jc w:val="center"/>
        <w:rPr>
          <w:i w:val="1"/>
          <w:iCs w:val="1"/>
          <w:color w:val="000000"/>
          <w:sz w:val="22"/>
          <w:szCs w:val="22"/>
        </w:rPr>
      </w:pPr>
      <w:r w:rsidDel="00000000" w:rsidR="00000000" w:rsidRPr="00000000">
        <w:rPr>
          <w:i w:val="1"/>
          <w:iCs w:val="1"/>
          <w:color w:val="000000"/>
          <w:sz w:val="22"/>
          <w:szCs w:val="22"/>
          <w:rtl w:val="0"/>
        </w:rPr>
        <w:t xml:space="preserve">(Máximo 600 palabras)</w:t>
      </w:r>
    </w:p>
    <w:p w:rsidR="00000000" w:rsidDel="00000000" w:rsidP="00000000" w:rsidRDefault="00000000" w:rsidRPr="00000000" w14:paraId="00000060">
      <w:pPr>
        <w:spacing w:after="0" w:before="0" w:lineRule="auto"/>
        <w:rPr>
          <w:color w:val="000000"/>
          <w:sz w:val="22"/>
          <w:szCs w:val="22"/>
        </w:rPr>
      </w:pPr>
      <w:r w:rsidDel="00000000" w:rsidR="00000000" w:rsidRPr="00000000">
        <w:rPr>
          <w:rtl w:val="0"/>
        </w:rPr>
      </w:r>
    </w:p>
    <w:p w:rsidR="00000000" w:rsidDel="00000000" w:rsidP="00000000" w:rsidRDefault="00000000" w:rsidRPr="00000000" w14:paraId="00000061">
      <w:pPr>
        <w:spacing w:after="0" w:before="0" w:lineRule="auto"/>
        <w:rPr>
          <w:color w:val="000000"/>
          <w:sz w:val="22"/>
          <w:szCs w:val="22"/>
        </w:rPr>
      </w:pPr>
      <w:r w:rsidDel="00000000" w:rsidR="00000000" w:rsidRPr="00000000">
        <w:rPr>
          <w:sz w:val="22"/>
          <w:szCs w:val="22"/>
          <w:rtl w:val="0"/>
        </w:rPr>
        <w:t xml:space="preserve">Describa </w:t>
      </w:r>
      <w:r w:rsidDel="00000000" w:rsidR="00000000" w:rsidRPr="00000000">
        <w:rPr>
          <w:color w:val="000000"/>
          <w:sz w:val="22"/>
          <w:szCs w:val="22"/>
          <w:rtl w:val="0"/>
        </w:rPr>
        <w:t xml:space="preserve">las intencionalidades de la incorporación del OVA en la a</w:t>
      </w:r>
      <w:r w:rsidDel="00000000" w:rsidR="00000000" w:rsidRPr="00000000">
        <w:rPr>
          <w:sz w:val="22"/>
          <w:szCs w:val="22"/>
          <w:rtl w:val="0"/>
        </w:rPr>
        <w:t xml:space="preserve">ctividad académica</w:t>
      </w:r>
      <w:r w:rsidDel="00000000" w:rsidR="00000000" w:rsidRPr="00000000">
        <w:rPr>
          <w:color w:val="000000"/>
          <w:sz w:val="22"/>
          <w:szCs w:val="22"/>
          <w:rtl w:val="0"/>
        </w:rPr>
        <w:t xml:space="preserve"> </w:t>
      </w:r>
      <w:r w:rsidDel="00000000" w:rsidR="00000000" w:rsidRPr="00000000">
        <w:rPr>
          <w:sz w:val="22"/>
          <w:szCs w:val="22"/>
          <w:rtl w:val="0"/>
        </w:rPr>
        <w:t xml:space="preserve">a intervenir</w:t>
      </w:r>
      <w:r w:rsidDel="00000000" w:rsidR="00000000" w:rsidRPr="00000000">
        <w:rPr>
          <w:color w:val="000000"/>
          <w:sz w:val="22"/>
          <w:szCs w:val="22"/>
          <w:rtl w:val="0"/>
        </w:rPr>
        <w:t xml:space="preserve">. Se deben detallar</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62">
      <w:pPr>
        <w:spacing w:after="0" w:before="0" w:lineRule="auto"/>
        <w:rPr>
          <w:color w:val="000000"/>
          <w:sz w:val="22"/>
          <w:szCs w:val="22"/>
        </w:rPr>
      </w:pPr>
      <w:r w:rsidDel="00000000" w:rsidR="00000000" w:rsidRPr="00000000">
        <w:rPr>
          <w:rtl w:val="0"/>
        </w:rPr>
      </w:r>
    </w:p>
    <w:p w:rsidR="00000000" w:rsidDel="00000000" w:rsidP="00000000" w:rsidRDefault="00000000" w:rsidRPr="00000000" w14:paraId="00000063">
      <w:pPr>
        <w:numPr>
          <w:ilvl w:val="0"/>
          <w:numId w:val="7"/>
        </w:numPr>
        <w:spacing w:after="0" w:before="0" w:lineRule="auto"/>
        <w:ind w:left="360" w:hanging="360"/>
        <w:rPr>
          <w:color w:val="000000"/>
          <w:sz w:val="22"/>
          <w:szCs w:val="22"/>
        </w:rPr>
      </w:pPr>
      <w:r w:rsidDel="00000000" w:rsidR="00000000" w:rsidRPr="00000000">
        <w:rPr>
          <w:b w:val="1"/>
          <w:bCs w:val="1"/>
          <w:color w:val="000000"/>
          <w:sz w:val="22"/>
          <w:szCs w:val="22"/>
          <w:rtl w:val="0"/>
        </w:rPr>
        <w:t xml:space="preserve">Los propósitos de enseñanza:</w:t>
      </w:r>
      <w:r w:rsidDel="00000000" w:rsidR="00000000" w:rsidRPr="00000000">
        <w:rPr>
          <w:color w:val="000000"/>
          <w:sz w:val="22"/>
          <w:szCs w:val="22"/>
          <w:rtl w:val="0"/>
        </w:rPr>
        <w:t xml:space="preserve"> van enfocados en la intencionalidad de la profesora, el profesor, la tutora o el tutor con respecto a la utilidad del OVA; esta puede ser la exploración de nuevas estrategias de enseñanza, nuevas formas de acompañamiento, interacción y evaluación, entre otras. Para esto, es necesario describir:</w:t>
      </w:r>
    </w:p>
    <w:p w:rsidR="00000000" w:rsidDel="00000000" w:rsidP="00000000" w:rsidRDefault="00000000" w:rsidRPr="00000000" w14:paraId="00000064">
      <w:pPr>
        <w:numPr>
          <w:ilvl w:val="1"/>
          <w:numId w:val="7"/>
        </w:numPr>
        <w:spacing w:after="0" w:before="0" w:lineRule="auto"/>
        <w:ind w:left="1080" w:hanging="360"/>
        <w:rPr>
          <w:color w:val="000000"/>
          <w:sz w:val="22"/>
          <w:szCs w:val="22"/>
        </w:rPr>
      </w:pPr>
      <w:r w:rsidDel="00000000" w:rsidR="00000000" w:rsidRPr="00000000">
        <w:rPr>
          <w:color w:val="000000"/>
          <w:sz w:val="22"/>
          <w:szCs w:val="22"/>
          <w:rtl w:val="0"/>
        </w:rPr>
        <w:t xml:space="preserve">La competencia a desarrollar con la implementación del </w:t>
      </w:r>
      <w:r w:rsidDel="00000000" w:rsidR="00000000" w:rsidRPr="00000000">
        <w:rPr>
          <w:sz w:val="22"/>
          <w:szCs w:val="22"/>
          <w:rtl w:val="0"/>
        </w:rPr>
        <w:t xml:space="preserve">recurso en la </w:t>
      </w:r>
      <w:r w:rsidDel="00000000" w:rsidR="00000000" w:rsidRPr="00000000">
        <w:rPr>
          <w:color w:val="000000"/>
          <w:sz w:val="22"/>
          <w:szCs w:val="22"/>
          <w:rtl w:val="0"/>
        </w:rPr>
        <w:t xml:space="preserve">a</w:t>
      </w:r>
      <w:r w:rsidDel="00000000" w:rsidR="00000000" w:rsidRPr="00000000">
        <w:rPr>
          <w:sz w:val="22"/>
          <w:szCs w:val="22"/>
          <w:rtl w:val="0"/>
        </w:rPr>
        <w:t xml:space="preserve">ctividad académica</w:t>
      </w:r>
      <w:r w:rsidDel="00000000" w:rsidR="00000000" w:rsidRPr="00000000">
        <w:rPr>
          <w:color w:val="000000"/>
          <w:sz w:val="22"/>
          <w:szCs w:val="22"/>
          <w:vertAlign w:val="superscript"/>
        </w:rPr>
        <w:footnoteReference w:customMarkFollows="0" w:id="3"/>
      </w:r>
      <w:r w:rsidDel="00000000" w:rsidR="00000000" w:rsidRPr="00000000">
        <w:rPr>
          <w:color w:val="000000"/>
          <w:sz w:val="22"/>
          <w:szCs w:val="22"/>
          <w:rtl w:val="0"/>
        </w:rPr>
        <w:t xml:space="preserve">.</w:t>
      </w:r>
    </w:p>
    <w:p w:rsidR="00000000" w:rsidDel="00000000" w:rsidP="00000000" w:rsidRDefault="00000000" w:rsidRPr="00000000" w14:paraId="00000065">
      <w:pPr>
        <w:numPr>
          <w:ilvl w:val="1"/>
          <w:numId w:val="7"/>
        </w:numPr>
        <w:spacing w:after="0" w:before="0" w:lineRule="auto"/>
        <w:ind w:left="1080" w:hanging="360"/>
        <w:rPr>
          <w:color w:val="000000"/>
          <w:sz w:val="22"/>
          <w:szCs w:val="22"/>
        </w:rPr>
      </w:pPr>
      <w:r w:rsidDel="00000000" w:rsidR="00000000" w:rsidRPr="00000000">
        <w:rPr>
          <w:color w:val="000000"/>
          <w:sz w:val="22"/>
          <w:szCs w:val="22"/>
          <w:rtl w:val="0"/>
        </w:rPr>
        <w:t xml:space="preserve">El tiempo proyectado para la implementación</w:t>
      </w:r>
      <w:r w:rsidDel="00000000" w:rsidR="00000000" w:rsidRPr="00000000">
        <w:rPr>
          <w:sz w:val="22"/>
          <w:szCs w:val="22"/>
          <w:rtl w:val="0"/>
        </w:rPr>
        <w:t xml:space="preserve"> </w:t>
      </w:r>
      <w:r w:rsidDel="00000000" w:rsidR="00000000" w:rsidRPr="00000000">
        <w:rPr>
          <w:color w:val="000000"/>
          <w:sz w:val="22"/>
          <w:szCs w:val="22"/>
          <w:rtl w:val="0"/>
        </w:rPr>
        <w:t xml:space="preserve">(tiempo de navegación que requiere el estudiant</w:t>
      </w:r>
      <w:r w:rsidDel="00000000" w:rsidR="00000000" w:rsidRPr="00000000">
        <w:rPr>
          <w:sz w:val="22"/>
          <w:szCs w:val="22"/>
          <w:rtl w:val="0"/>
        </w:rPr>
        <w:t xml:space="preserve">ado</w:t>
      </w:r>
      <w:r w:rsidDel="00000000" w:rsidR="00000000" w:rsidRPr="00000000">
        <w:rPr>
          <w:color w:val="000000"/>
          <w:sz w:val="22"/>
          <w:szCs w:val="22"/>
          <w:rtl w:val="0"/>
        </w:rPr>
        <w:t xml:space="preserve">).</w:t>
      </w:r>
    </w:p>
    <w:p w:rsidR="00000000" w:rsidDel="00000000" w:rsidP="00000000" w:rsidRDefault="00000000" w:rsidRPr="00000000" w14:paraId="00000066">
      <w:pPr>
        <w:numPr>
          <w:ilvl w:val="1"/>
          <w:numId w:val="7"/>
        </w:numPr>
        <w:spacing w:after="0" w:before="0" w:lineRule="auto"/>
        <w:ind w:left="1080" w:hanging="360"/>
        <w:rPr>
          <w:sz w:val="22"/>
          <w:szCs w:val="22"/>
        </w:rPr>
      </w:pPr>
      <w:r w:rsidDel="00000000" w:rsidR="00000000" w:rsidRPr="00000000">
        <w:rPr>
          <w:color w:val="000000"/>
          <w:sz w:val="22"/>
          <w:szCs w:val="22"/>
          <w:rtl w:val="0"/>
        </w:rPr>
        <w:t xml:space="preserve">El porcentaje de </w:t>
      </w:r>
      <w:r w:rsidDel="00000000" w:rsidR="00000000" w:rsidRPr="00000000">
        <w:rPr>
          <w:sz w:val="22"/>
          <w:szCs w:val="22"/>
          <w:rtl w:val="0"/>
        </w:rPr>
        <w:t xml:space="preserve">los contenidos temáticos que serán abordados en el OVA en relación con los contenidos aprobados para la actividad académica por el Ministerio de Educación Nacional (Consulte el PEP vigente). Se plantea que los contenidos del OVA no podrán exceder el 20% del total de los contenidos de la actividad académica (Se debe anexar el listado de contenidos aprobados en el PEP, la cantidad de contenidos que serán intervenidos, y el cálculo correspondiente).</w:t>
      </w:r>
    </w:p>
    <w:p w:rsidR="00000000" w:rsidDel="00000000" w:rsidP="00000000" w:rsidRDefault="00000000" w:rsidRPr="00000000" w14:paraId="00000067">
      <w:pPr>
        <w:numPr>
          <w:ilvl w:val="1"/>
          <w:numId w:val="7"/>
        </w:numPr>
        <w:spacing w:after="0" w:before="0" w:lineRule="auto"/>
        <w:ind w:left="1080" w:hanging="360"/>
        <w:rPr>
          <w:sz w:val="22"/>
          <w:szCs w:val="22"/>
        </w:rPr>
      </w:pPr>
      <w:r w:rsidDel="00000000" w:rsidR="00000000" w:rsidRPr="00000000">
        <w:rPr>
          <w:sz w:val="22"/>
          <w:szCs w:val="22"/>
          <w:rtl w:val="0"/>
        </w:rPr>
        <w:t xml:space="preserve">Forma de uso prevista para el OVA que incluya en qué momento del proceso de formación se va a utilizar.</w:t>
      </w:r>
    </w:p>
    <w:p w:rsidR="00000000" w:rsidDel="00000000" w:rsidP="00000000" w:rsidRDefault="00000000" w:rsidRPr="00000000" w14:paraId="00000068">
      <w:pPr>
        <w:spacing w:after="0" w:before="0" w:lineRule="auto"/>
        <w:rPr>
          <w:sz w:val="22"/>
          <w:szCs w:val="22"/>
        </w:rPr>
      </w:pPr>
      <w:r w:rsidDel="00000000" w:rsidR="00000000" w:rsidRPr="00000000">
        <w:rPr>
          <w:rtl w:val="0"/>
        </w:rPr>
      </w:r>
    </w:p>
    <w:p w:rsidR="00000000" w:rsidDel="00000000" w:rsidP="00000000" w:rsidRDefault="00000000" w:rsidRPr="00000000" w14:paraId="00000069">
      <w:pPr>
        <w:numPr>
          <w:ilvl w:val="0"/>
          <w:numId w:val="7"/>
        </w:numPr>
        <w:spacing w:after="0" w:before="0" w:lineRule="auto"/>
        <w:ind w:left="360" w:hanging="360"/>
        <w:rPr>
          <w:color w:val="000000"/>
          <w:sz w:val="22"/>
          <w:szCs w:val="22"/>
        </w:rPr>
      </w:pPr>
      <w:r w:rsidDel="00000000" w:rsidR="00000000" w:rsidRPr="00000000">
        <w:rPr>
          <w:b w:val="1"/>
          <w:bCs w:val="1"/>
          <w:sz w:val="22"/>
          <w:szCs w:val="22"/>
          <w:rtl w:val="0"/>
        </w:rPr>
        <w:t xml:space="preserve">Los propósitos de aprendizaje</w:t>
      </w:r>
      <w:r w:rsidDel="00000000" w:rsidR="00000000" w:rsidRPr="00000000">
        <w:rPr>
          <w:sz w:val="22"/>
          <w:szCs w:val="22"/>
          <w:rtl w:val="0"/>
        </w:rPr>
        <w:t xml:space="preserve">: van orientados </w:t>
      </w:r>
      <w:r w:rsidDel="00000000" w:rsidR="00000000" w:rsidRPr="00000000">
        <w:rPr>
          <w:color w:val="000000"/>
          <w:sz w:val="22"/>
          <w:szCs w:val="22"/>
          <w:rtl w:val="0"/>
        </w:rPr>
        <w:t xml:space="preserve">a expresar los logros educativos que se desean observar en el desempeño de</w:t>
      </w:r>
      <w:r w:rsidDel="00000000" w:rsidR="00000000" w:rsidRPr="00000000">
        <w:rPr>
          <w:sz w:val="22"/>
          <w:szCs w:val="22"/>
          <w:rtl w:val="0"/>
        </w:rPr>
        <w:t xml:space="preserve">l</w:t>
      </w:r>
      <w:r w:rsidDel="00000000" w:rsidR="00000000" w:rsidRPr="00000000">
        <w:rPr>
          <w:color w:val="000000"/>
          <w:sz w:val="22"/>
          <w:szCs w:val="22"/>
          <w:rtl w:val="0"/>
        </w:rPr>
        <w:t xml:space="preserve"> estudiant</w:t>
      </w:r>
      <w:r w:rsidDel="00000000" w:rsidR="00000000" w:rsidRPr="00000000">
        <w:rPr>
          <w:sz w:val="22"/>
          <w:szCs w:val="22"/>
          <w:rtl w:val="0"/>
        </w:rPr>
        <w:t xml:space="preserve">ado</w:t>
      </w:r>
      <w:r w:rsidDel="00000000" w:rsidR="00000000" w:rsidRPr="00000000">
        <w:rPr>
          <w:color w:val="000000"/>
          <w:sz w:val="22"/>
          <w:szCs w:val="22"/>
          <w:rtl w:val="0"/>
        </w:rPr>
        <w:t xml:space="preserve">, con la implementación del OVA. Es nece</w:t>
      </w:r>
      <w:r w:rsidDel="00000000" w:rsidR="00000000" w:rsidRPr="00000000">
        <w:rPr>
          <w:sz w:val="22"/>
          <w:szCs w:val="22"/>
          <w:rtl w:val="0"/>
        </w:rPr>
        <w:t xml:space="preserve">sario mencionar cuáles competencias del perfil de egreso (sea disciplinar o transversal) y resultados de aprendizaje serán incluidos en la experiencia formadora del OVA.</w:t>
      </w:r>
      <w:r w:rsidDel="00000000" w:rsidR="00000000" w:rsidRPr="00000000">
        <w:rPr>
          <w:rtl w:val="0"/>
        </w:rPr>
      </w:r>
    </w:p>
    <w:p w:rsidR="00000000" w:rsidDel="00000000" w:rsidP="00000000" w:rsidRDefault="00000000" w:rsidRPr="00000000" w14:paraId="0000006A">
      <w:pPr>
        <w:spacing w:after="0" w:before="0" w:lineRule="auto"/>
        <w:rPr>
          <w:sz w:val="22"/>
          <w:szCs w:val="22"/>
        </w:rPr>
      </w:pPr>
      <w:r w:rsidDel="00000000" w:rsidR="00000000" w:rsidRPr="00000000">
        <w:rPr>
          <w:rtl w:val="0"/>
        </w:rPr>
      </w:r>
    </w:p>
    <w:p w:rsidR="00000000" w:rsidDel="00000000" w:rsidP="00000000" w:rsidRDefault="00000000" w:rsidRPr="00000000" w14:paraId="0000006B">
      <w:pPr>
        <w:spacing w:after="0" w:before="0" w:lineRule="auto"/>
        <w:rPr>
          <w:sz w:val="22"/>
          <w:szCs w:val="22"/>
        </w:rPr>
      </w:pPr>
      <w:r w:rsidDel="00000000" w:rsidR="00000000" w:rsidRPr="00000000">
        <w:rPr>
          <w:rtl w:val="0"/>
        </w:rPr>
      </w:r>
    </w:p>
    <w:p w:rsidR="00000000" w:rsidDel="00000000" w:rsidP="00000000" w:rsidRDefault="00000000" w:rsidRPr="00000000" w14:paraId="0000006C">
      <w:pPr>
        <w:pStyle w:val="Heading1"/>
        <w:tabs>
          <w:tab w:val="left" w:leader="none" w:pos="0"/>
        </w:tabs>
        <w:rPr>
          <w:sz w:val="24"/>
          <w:szCs w:val="24"/>
        </w:rPr>
      </w:pPr>
      <w:bookmarkStart w:colFirst="0" w:colLast="0" w:name="_d8qeseld27mu" w:id="8"/>
      <w:bookmarkEnd w:id="8"/>
      <w:r w:rsidDel="00000000" w:rsidR="00000000" w:rsidRPr="00000000">
        <w:rPr>
          <w:sz w:val="24"/>
          <w:szCs w:val="24"/>
          <w:rtl w:val="0"/>
        </w:rPr>
        <w:t xml:space="preserve">5. DISPOSICIÓN DE CONTENIDOS </w:t>
      </w:r>
    </w:p>
    <w:p w:rsidR="00000000" w:rsidDel="00000000" w:rsidP="00000000" w:rsidRDefault="00000000" w:rsidRPr="00000000" w14:paraId="0000006D">
      <w:pPr>
        <w:spacing w:after="0" w:before="0" w:lineRule="auto"/>
        <w:rPr>
          <w:color w:val="000000"/>
        </w:rPr>
      </w:pPr>
      <w:r w:rsidDel="00000000" w:rsidR="00000000" w:rsidRPr="00000000">
        <w:rPr>
          <w:rtl w:val="0"/>
        </w:rPr>
      </w:r>
    </w:p>
    <w:p w:rsidR="00000000" w:rsidDel="00000000" w:rsidP="00000000" w:rsidRDefault="00000000" w:rsidRPr="00000000" w14:paraId="0000006E">
      <w:pPr>
        <w:spacing w:after="0" w:before="0" w:lineRule="auto"/>
        <w:rPr>
          <w:color w:val="000000"/>
          <w:sz w:val="22"/>
          <w:szCs w:val="22"/>
        </w:rPr>
      </w:pPr>
      <w:r w:rsidDel="00000000" w:rsidR="00000000" w:rsidRPr="00000000">
        <w:rPr>
          <w:color w:val="000000"/>
          <w:sz w:val="22"/>
          <w:szCs w:val="22"/>
          <w:rtl w:val="0"/>
        </w:rPr>
        <w:t xml:space="preserve">En esta sección se deben presentar los temas y subtemas de los contenidos </w:t>
      </w:r>
      <w:r w:rsidDel="00000000" w:rsidR="00000000" w:rsidRPr="00000000">
        <w:rPr>
          <w:sz w:val="22"/>
          <w:szCs w:val="22"/>
          <w:rtl w:val="0"/>
        </w:rPr>
        <w:t xml:space="preserve">enmarcados en el Proyecto Educativo del Programa - PEP aprobado para la actividad académica y </w:t>
      </w:r>
      <w:r w:rsidDel="00000000" w:rsidR="00000000" w:rsidRPr="00000000">
        <w:rPr>
          <w:color w:val="000000"/>
          <w:sz w:val="22"/>
          <w:szCs w:val="22"/>
          <w:rtl w:val="0"/>
        </w:rPr>
        <w:t xml:space="preserve">que son referentes para el logro de la intencionalidad propuesta.</w:t>
      </w:r>
    </w:p>
    <w:p w:rsidR="00000000" w:rsidDel="00000000" w:rsidP="00000000" w:rsidRDefault="00000000" w:rsidRPr="00000000" w14:paraId="0000006F">
      <w:pPr>
        <w:spacing w:after="0" w:before="0" w:lineRule="auto"/>
        <w:rPr>
          <w:sz w:val="22"/>
          <w:szCs w:val="22"/>
        </w:rPr>
      </w:pPr>
      <w:r w:rsidDel="00000000" w:rsidR="00000000" w:rsidRPr="00000000">
        <w:rPr>
          <w:rtl w:val="0"/>
        </w:rPr>
      </w:r>
    </w:p>
    <w:p w:rsidR="00000000" w:rsidDel="00000000" w:rsidP="00000000" w:rsidRDefault="00000000" w:rsidRPr="00000000" w14:paraId="00000070">
      <w:pPr>
        <w:spacing w:after="0" w:before="0" w:lineRule="auto"/>
        <w:rPr>
          <w:sz w:val="22"/>
          <w:szCs w:val="22"/>
        </w:rPr>
      </w:pPr>
      <w:r w:rsidDel="00000000" w:rsidR="00000000" w:rsidRPr="00000000">
        <w:rPr>
          <w:color w:val="000000"/>
          <w:sz w:val="22"/>
          <w:szCs w:val="22"/>
          <w:rtl w:val="0"/>
        </w:rPr>
        <w:t xml:space="preserve">La forma sugerida para presentar los temas (máximo </w:t>
      </w:r>
      <w:r w:rsidDel="00000000" w:rsidR="00000000" w:rsidRPr="00000000">
        <w:rPr>
          <w:sz w:val="22"/>
          <w:szCs w:val="22"/>
          <w:rtl w:val="0"/>
        </w:rPr>
        <w:t xml:space="preserve">3</w:t>
      </w:r>
      <w:r w:rsidDel="00000000" w:rsidR="00000000" w:rsidRPr="00000000">
        <w:rPr>
          <w:color w:val="000000"/>
          <w:sz w:val="22"/>
          <w:szCs w:val="22"/>
          <w:rtl w:val="0"/>
        </w:rPr>
        <w:t xml:space="preserve"> temas por OVA) y subtemas (máximo </w:t>
      </w:r>
      <w:r w:rsidDel="00000000" w:rsidR="00000000" w:rsidRPr="00000000">
        <w:rPr>
          <w:sz w:val="22"/>
          <w:szCs w:val="22"/>
          <w:rtl w:val="0"/>
        </w:rPr>
        <w:t xml:space="preserve">3</w:t>
      </w:r>
      <w:r w:rsidDel="00000000" w:rsidR="00000000" w:rsidRPr="00000000">
        <w:rPr>
          <w:color w:val="000000"/>
          <w:sz w:val="22"/>
          <w:szCs w:val="22"/>
          <w:rtl w:val="0"/>
        </w:rPr>
        <w:t xml:space="preserve"> subtemas por tema), es por medio de </w:t>
      </w:r>
      <w:r w:rsidDel="00000000" w:rsidR="00000000" w:rsidRPr="00000000">
        <w:rPr>
          <w:b w:val="1"/>
          <w:bCs w:val="1"/>
          <w:i w:val="1"/>
          <w:iCs w:val="1"/>
          <w:color w:val="000000"/>
          <w:sz w:val="22"/>
          <w:szCs w:val="22"/>
          <w:rtl w:val="0"/>
        </w:rPr>
        <w:t xml:space="preserve">un organizador gráfico </w:t>
      </w:r>
      <w:r w:rsidDel="00000000" w:rsidR="00000000" w:rsidRPr="00000000">
        <w:rPr>
          <w:b w:val="1"/>
          <w:bCs w:val="1"/>
          <w:i w:val="1"/>
          <w:iCs w:val="1"/>
          <w:sz w:val="22"/>
          <w:szCs w:val="22"/>
          <w:rtl w:val="0"/>
        </w:rPr>
        <w:t xml:space="preserve">de información</w:t>
      </w:r>
      <w:r w:rsidDel="00000000" w:rsidR="00000000" w:rsidRPr="00000000">
        <w:rPr>
          <w:sz w:val="22"/>
          <w:szCs w:val="22"/>
          <w:rtl w:val="0"/>
        </w:rPr>
        <w:t xml:space="preserve"> (mapa conceptual, diagrama, etc.) con el fin de tener un panorama del contenido total del OVA. Ejemplo:</w:t>
      </w:r>
    </w:p>
    <w:p w:rsidR="00000000" w:rsidDel="00000000" w:rsidP="00000000" w:rsidRDefault="00000000" w:rsidRPr="00000000" w14:paraId="00000071">
      <w:pPr>
        <w:spacing w:after="0" w:before="0" w:lineRule="auto"/>
        <w:rPr>
          <w:sz w:val="22"/>
          <w:szCs w:val="22"/>
        </w:rPr>
      </w:pPr>
      <w:r w:rsidDel="00000000" w:rsidR="00000000" w:rsidRPr="00000000">
        <w:rPr>
          <w:rtl w:val="0"/>
        </w:rPr>
      </w:r>
    </w:p>
    <w:p w:rsidR="00000000" w:rsidDel="00000000" w:rsidP="00000000" w:rsidRDefault="00000000" w:rsidRPr="00000000" w14:paraId="00000072">
      <w:pPr>
        <w:spacing w:after="0" w:before="0" w:lineRule="auto"/>
        <w:jc w:val="center"/>
        <w:rPr>
          <w:color w:val="000000"/>
        </w:rPr>
      </w:pPr>
      <w:bookmarkStart w:colFirst="0" w:colLast="0" w:name="_6inaovbc0y59" w:id="9"/>
      <w:bookmarkEnd w:id="9"/>
      <w:r w:rsidDel="00000000" w:rsidR="00000000" w:rsidRPr="00000000">
        <w:rPr/>
        <w:drawing>
          <wp:inline distB="0" distT="0" distL="0" distR="0">
            <wp:extent cx="5612130" cy="313436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612130" cy="313436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before="0" w:lineRule="auto"/>
        <w:jc w:val="center"/>
        <w:rPr/>
      </w:pPr>
      <w:r w:rsidDel="00000000" w:rsidR="00000000" w:rsidRPr="00000000">
        <w:rPr>
          <w:b w:val="1"/>
          <w:bCs w:val="1"/>
          <w:color w:val="000000"/>
          <w:sz w:val="18"/>
          <w:szCs w:val="18"/>
          <w:rtl w:val="0"/>
        </w:rPr>
        <w:t xml:space="preserve">Tabla 1.</w:t>
      </w:r>
      <w:r w:rsidDel="00000000" w:rsidR="00000000" w:rsidRPr="00000000">
        <w:rPr>
          <w:color w:val="000000"/>
          <w:sz w:val="18"/>
          <w:szCs w:val="18"/>
          <w:rtl w:val="0"/>
        </w:rPr>
        <w:t xml:space="preserve">  Estructura de contenidos del OVA.</w:t>
      </w:r>
      <w:r w:rsidDel="00000000" w:rsidR="00000000" w:rsidRPr="00000000">
        <w:rPr>
          <w:rtl w:val="0"/>
        </w:rPr>
      </w:r>
    </w:p>
    <w:p w:rsidR="00000000" w:rsidDel="00000000" w:rsidP="00000000" w:rsidRDefault="00000000" w:rsidRPr="00000000" w14:paraId="00000074">
      <w:pPr>
        <w:tabs>
          <w:tab w:val="left" w:leader="none" w:pos="0"/>
        </w:tabs>
        <w:spacing w:after="0" w:before="0" w:lineRule="auto"/>
        <w:rPr/>
      </w:pPr>
      <w:r w:rsidDel="00000000" w:rsidR="00000000" w:rsidRPr="00000000">
        <w:rPr>
          <w:rtl w:val="0"/>
        </w:rPr>
      </w:r>
    </w:p>
    <w:p w:rsidR="00000000" w:rsidDel="00000000" w:rsidP="00000000" w:rsidRDefault="00000000" w:rsidRPr="00000000" w14:paraId="00000075">
      <w:pPr>
        <w:tabs>
          <w:tab w:val="left" w:leader="none" w:pos="0"/>
        </w:tabs>
        <w:spacing w:after="0" w:before="0" w:lineRule="auto"/>
        <w:rPr>
          <w:color w:val="0000ff"/>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1"/>
        <w:tabs>
          <w:tab w:val="left" w:leader="none" w:pos="0"/>
        </w:tabs>
        <w:rPr>
          <w:sz w:val="24"/>
          <w:szCs w:val="24"/>
        </w:rPr>
      </w:pPr>
      <w:bookmarkStart w:colFirst="0" w:colLast="0" w:name="_w2mcnjj7gnb4" w:id="10"/>
      <w:bookmarkEnd w:id="10"/>
      <w:r w:rsidDel="00000000" w:rsidR="00000000" w:rsidRPr="00000000">
        <w:rPr>
          <w:sz w:val="24"/>
          <w:szCs w:val="24"/>
          <w:rtl w:val="0"/>
        </w:rPr>
        <w:t xml:space="preserve">6. INSUMOS PARA EL DESARROLLO MULTIMEDIA DE CONTENIDOS</w:t>
      </w:r>
    </w:p>
    <w:p w:rsidR="00000000" w:rsidDel="00000000" w:rsidP="00000000" w:rsidRDefault="00000000" w:rsidRPr="00000000" w14:paraId="00000077">
      <w:pPr>
        <w:spacing w:after="0" w:before="0" w:lineRule="auto"/>
        <w:rPr>
          <w:color w:val="000000"/>
          <w:highlight w:val="yellow"/>
        </w:rPr>
      </w:pPr>
      <w:r w:rsidDel="00000000" w:rsidR="00000000" w:rsidRPr="00000000">
        <w:rPr>
          <w:rtl w:val="0"/>
        </w:rPr>
      </w:r>
    </w:p>
    <w:p w:rsidR="00000000" w:rsidDel="00000000" w:rsidP="00000000" w:rsidRDefault="00000000" w:rsidRPr="00000000" w14:paraId="00000078">
      <w:pPr>
        <w:spacing w:after="0" w:before="0" w:lineRule="auto"/>
        <w:rPr>
          <w:color w:val="000000"/>
          <w:sz w:val="22"/>
          <w:szCs w:val="22"/>
        </w:rPr>
      </w:pPr>
      <w:r w:rsidDel="00000000" w:rsidR="00000000" w:rsidRPr="00000000">
        <w:rPr>
          <w:color w:val="000000"/>
          <w:sz w:val="22"/>
          <w:szCs w:val="22"/>
          <w:rtl w:val="0"/>
        </w:rPr>
        <w:t xml:space="preserve">Para que el OVA sea una instancia de mediación pedagógica que permita reforzar el desarrollo de competencias o la adquisición de conocimientos, se deben proponer </w:t>
      </w:r>
      <w:r w:rsidDel="00000000" w:rsidR="00000000" w:rsidRPr="00000000">
        <w:rPr>
          <w:sz w:val="22"/>
          <w:szCs w:val="22"/>
          <w:rtl w:val="0"/>
        </w:rPr>
        <w:t xml:space="preserve">actividades que el estudiantado esté en capacidad de realizar, y que refuercen la apropiación de los contenidos temáticos desarrollados. Se recomienda acudir a la creatividad para generar los contenidos del OVA</w:t>
      </w:r>
      <w:r w:rsidDel="00000000" w:rsidR="00000000" w:rsidRPr="00000000">
        <w:rPr>
          <w:color w:val="000000"/>
          <w:sz w:val="22"/>
          <w:szCs w:val="22"/>
          <w:rtl w:val="0"/>
        </w:rPr>
        <w:t xml:space="preserve"> de tal manera que sean lúdic</w:t>
      </w:r>
      <w:r w:rsidDel="00000000" w:rsidR="00000000" w:rsidRPr="00000000">
        <w:rPr>
          <w:sz w:val="22"/>
          <w:szCs w:val="22"/>
          <w:rtl w:val="0"/>
        </w:rPr>
        <w:t xml:space="preserve">o</w:t>
      </w:r>
      <w:r w:rsidDel="00000000" w:rsidR="00000000" w:rsidRPr="00000000">
        <w:rPr>
          <w:color w:val="000000"/>
          <w:sz w:val="22"/>
          <w:szCs w:val="22"/>
          <w:rtl w:val="0"/>
        </w:rPr>
        <w:t xml:space="preserve">s, llamativ</w:t>
      </w:r>
      <w:r w:rsidDel="00000000" w:rsidR="00000000" w:rsidRPr="00000000">
        <w:rPr>
          <w:sz w:val="22"/>
          <w:szCs w:val="22"/>
          <w:rtl w:val="0"/>
        </w:rPr>
        <w:t xml:space="preserve">o</w:t>
      </w:r>
      <w:r w:rsidDel="00000000" w:rsidR="00000000" w:rsidRPr="00000000">
        <w:rPr>
          <w:color w:val="000000"/>
          <w:sz w:val="22"/>
          <w:szCs w:val="22"/>
          <w:rtl w:val="0"/>
        </w:rPr>
        <w:t xml:space="preserve">s</w:t>
      </w:r>
      <w:r w:rsidDel="00000000" w:rsidR="00000000" w:rsidRPr="00000000">
        <w:rPr>
          <w:sz w:val="22"/>
          <w:szCs w:val="22"/>
          <w:rtl w:val="0"/>
        </w:rPr>
        <w:t xml:space="preserve"> y</w:t>
      </w:r>
      <w:r w:rsidDel="00000000" w:rsidR="00000000" w:rsidRPr="00000000">
        <w:rPr>
          <w:color w:val="000000"/>
          <w:sz w:val="22"/>
          <w:szCs w:val="22"/>
          <w:rtl w:val="0"/>
        </w:rPr>
        <w:t xml:space="preserve"> </w:t>
      </w:r>
      <w:r w:rsidDel="00000000" w:rsidR="00000000" w:rsidRPr="00000000">
        <w:rPr>
          <w:sz w:val="22"/>
          <w:szCs w:val="22"/>
          <w:rtl w:val="0"/>
        </w:rPr>
        <w:t xml:space="preserve">pertinentes</w:t>
      </w:r>
      <w:r w:rsidDel="00000000" w:rsidR="00000000" w:rsidRPr="00000000">
        <w:rPr>
          <w:color w:val="000000"/>
          <w:sz w:val="22"/>
          <w:szCs w:val="22"/>
          <w:rtl w:val="0"/>
        </w:rPr>
        <w:t xml:space="preserve"> para afianzar el conocimiento. Su </w:t>
      </w:r>
      <w:r w:rsidDel="00000000" w:rsidR="00000000" w:rsidRPr="00000000">
        <w:rPr>
          <w:sz w:val="22"/>
          <w:szCs w:val="22"/>
          <w:rtl w:val="0"/>
        </w:rPr>
        <w:t xml:space="preserve">propuesta</w:t>
      </w:r>
      <w:r w:rsidDel="00000000" w:rsidR="00000000" w:rsidRPr="00000000">
        <w:rPr>
          <w:color w:val="000000"/>
          <w:sz w:val="22"/>
          <w:szCs w:val="22"/>
          <w:rtl w:val="0"/>
        </w:rPr>
        <w:t xml:space="preserve"> debe contener los siguientes elementos:</w:t>
      </w:r>
    </w:p>
    <w:p w:rsidR="00000000" w:rsidDel="00000000" w:rsidP="00000000" w:rsidRDefault="00000000" w:rsidRPr="00000000" w14:paraId="00000079">
      <w:pPr>
        <w:spacing w:after="0" w:before="0" w:lineRule="auto"/>
        <w:rPr>
          <w:b w:val="1"/>
          <w:bCs w:val="1"/>
          <w:sz w:val="22"/>
          <w:szCs w:val="22"/>
        </w:rPr>
      </w:pPr>
      <w:r w:rsidDel="00000000" w:rsidR="00000000" w:rsidRPr="00000000">
        <w:rPr>
          <w:rtl w:val="0"/>
        </w:rPr>
      </w:r>
    </w:p>
    <w:p w:rsidR="00000000" w:rsidDel="00000000" w:rsidP="00000000" w:rsidRDefault="00000000" w:rsidRPr="00000000" w14:paraId="0000007A">
      <w:pPr>
        <w:numPr>
          <w:ilvl w:val="0"/>
          <w:numId w:val="3"/>
        </w:numPr>
        <w:spacing w:after="0" w:before="0" w:lineRule="auto"/>
        <w:ind w:left="720" w:hanging="360"/>
        <w:rPr>
          <w:sz w:val="22"/>
          <w:szCs w:val="22"/>
        </w:rPr>
      </w:pPr>
      <w:r w:rsidDel="00000000" w:rsidR="00000000" w:rsidRPr="00000000">
        <w:rPr>
          <w:sz w:val="22"/>
          <w:szCs w:val="22"/>
          <w:rtl w:val="0"/>
        </w:rPr>
        <w:t xml:space="preserve">Descripción de la manera como se imagina la interfaz del OVA: aspecto visual o elementos gráficos </w:t>
      </w:r>
      <w:r w:rsidDel="00000000" w:rsidR="00000000" w:rsidRPr="00000000">
        <w:rPr>
          <w:i w:val="1"/>
          <w:iCs w:val="1"/>
          <w:sz w:val="22"/>
          <w:szCs w:val="22"/>
          <w:rtl w:val="0"/>
        </w:rPr>
        <w:t xml:space="preserve">(Máximo 100 palabras o un bosquejo gráfico que puede ser digital o a mano alzada, máximo una página).</w:t>
      </w:r>
      <w:r w:rsidDel="00000000" w:rsidR="00000000" w:rsidRPr="00000000">
        <w:rPr>
          <w:rtl w:val="0"/>
        </w:rPr>
      </w:r>
    </w:p>
    <w:p w:rsidR="00000000" w:rsidDel="00000000" w:rsidP="00000000" w:rsidRDefault="00000000" w:rsidRPr="00000000" w14:paraId="0000007B">
      <w:pPr>
        <w:numPr>
          <w:ilvl w:val="0"/>
          <w:numId w:val="3"/>
        </w:numPr>
        <w:spacing w:after="0" w:before="0" w:lineRule="auto"/>
        <w:ind w:left="720" w:hanging="360"/>
        <w:rPr>
          <w:sz w:val="22"/>
          <w:szCs w:val="22"/>
        </w:rPr>
      </w:pPr>
      <w:r w:rsidDel="00000000" w:rsidR="00000000" w:rsidRPr="00000000">
        <w:rPr>
          <w:sz w:val="22"/>
          <w:szCs w:val="22"/>
          <w:rtl w:val="0"/>
        </w:rPr>
        <w:t xml:space="preserve">Descripción del o los personajes en el OVA. El personaje puede ser un AVATAR que oriente el desarrollo de los contenidos, funciona como una guía presentando instrucciones y reflexiones acerca del contenido </w:t>
      </w:r>
      <w:r w:rsidDel="00000000" w:rsidR="00000000" w:rsidRPr="00000000">
        <w:rPr>
          <w:i w:val="1"/>
          <w:iCs w:val="1"/>
          <w:sz w:val="22"/>
          <w:szCs w:val="22"/>
          <w:rtl w:val="0"/>
        </w:rPr>
        <w:t xml:space="preserve">(Máximo 100 palabras o un bosquejo gráfico que puede ser digital o a mano alzada, máximo una página).</w:t>
      </w:r>
      <w:r w:rsidDel="00000000" w:rsidR="00000000" w:rsidRPr="00000000">
        <w:rPr>
          <w:rtl w:val="0"/>
        </w:rPr>
      </w:r>
    </w:p>
    <w:p w:rsidR="00000000" w:rsidDel="00000000" w:rsidP="00000000" w:rsidRDefault="00000000" w:rsidRPr="00000000" w14:paraId="0000007C">
      <w:pPr>
        <w:numPr>
          <w:ilvl w:val="0"/>
          <w:numId w:val="3"/>
        </w:numPr>
        <w:spacing w:after="0" w:before="0" w:lineRule="auto"/>
        <w:ind w:left="720" w:hanging="360"/>
        <w:rPr/>
      </w:pPr>
      <w:r w:rsidDel="00000000" w:rsidR="00000000" w:rsidRPr="00000000">
        <w:rPr>
          <w:sz w:val="22"/>
          <w:szCs w:val="22"/>
          <w:rtl w:val="0"/>
        </w:rPr>
        <w:t xml:space="preserve">Selección de las unidades donde sería apropiado incluir un video y explique cómo podría ser ese video. Los videos dinamizan la explicación de algunos conceptos complejos o dinamizan los contenidos a abordar </w:t>
      </w:r>
      <w:r w:rsidDel="00000000" w:rsidR="00000000" w:rsidRPr="00000000">
        <w:rPr>
          <w:i w:val="1"/>
          <w:iCs w:val="1"/>
          <w:sz w:val="22"/>
          <w:szCs w:val="22"/>
          <w:rtl w:val="0"/>
        </w:rPr>
        <w:t xml:space="preserve">(Máximo 50 palabras).</w:t>
      </w:r>
      <w:r w:rsidDel="00000000" w:rsidR="00000000" w:rsidRPr="00000000">
        <w:rPr>
          <w:rtl w:val="0"/>
        </w:rPr>
      </w:r>
    </w:p>
    <w:p w:rsidR="00000000" w:rsidDel="00000000" w:rsidP="00000000" w:rsidRDefault="00000000" w:rsidRPr="00000000" w14:paraId="0000007D">
      <w:pPr>
        <w:numPr>
          <w:ilvl w:val="0"/>
          <w:numId w:val="3"/>
        </w:numPr>
        <w:spacing w:after="0" w:before="0" w:lineRule="auto"/>
        <w:ind w:left="720" w:hanging="360"/>
        <w:rPr>
          <w:i w:val="1"/>
          <w:iCs w:val="1"/>
          <w:sz w:val="22"/>
          <w:szCs w:val="22"/>
        </w:rPr>
      </w:pPr>
      <w:bookmarkStart w:colFirst="0" w:colLast="0" w:name="_k30fumk9mi08" w:id="11"/>
      <w:bookmarkEnd w:id="11"/>
      <w:r w:rsidDel="00000000" w:rsidR="00000000" w:rsidRPr="00000000">
        <w:rPr>
          <w:sz w:val="22"/>
          <w:szCs w:val="22"/>
          <w:rtl w:val="0"/>
        </w:rPr>
        <w:t xml:space="preserve">Inclusión de ejemplos (un enlace o tres capturas de pantalla) de un recurso educativo digital que ilustre el producto que quiere alcanzar en esta convocatoria (puede ser un contenido o actividad interactiva, un OVA, un e-book, un video, entre otras). No se requiere que el ejemplo corresponda con su área de conocimiento específico. Explique por qué el recurso llamó su atención y por qué despertó su interés de producir algo similar. </w:t>
      </w:r>
      <w:r w:rsidDel="00000000" w:rsidR="00000000" w:rsidRPr="00000000">
        <w:rPr>
          <w:i w:val="1"/>
          <w:iCs w:val="1"/>
          <w:sz w:val="22"/>
          <w:szCs w:val="22"/>
          <w:rtl w:val="0"/>
        </w:rPr>
        <w:t xml:space="preserve">(Máximo 100 palabras).</w:t>
      </w: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tabs>
          <w:tab w:val="left" w:leader="none" w:pos="0"/>
        </w:tabs>
        <w:rPr/>
      </w:pPr>
      <w:bookmarkStart w:colFirst="0" w:colLast="0" w:name="_da2sdnvbf5x9" w:id="12"/>
      <w:bookmarkEnd w:id="12"/>
      <w:r w:rsidDel="00000000" w:rsidR="00000000" w:rsidRPr="00000000">
        <w:rPr>
          <w:sz w:val="24"/>
          <w:szCs w:val="24"/>
          <w:rtl w:val="0"/>
        </w:rPr>
        <w:t xml:space="preserve">7. ASPECTOS ADMINISTRATIVOS DE LA PROPUESTA</w:t>
      </w:r>
      <w:r w:rsidDel="00000000" w:rsidR="00000000" w:rsidRPr="00000000">
        <w:rPr>
          <w:rtl w:val="0"/>
        </w:rPr>
      </w:r>
    </w:p>
    <w:p w:rsidR="00000000" w:rsidDel="00000000" w:rsidP="00000000" w:rsidRDefault="00000000" w:rsidRPr="00000000" w14:paraId="0000007F">
      <w:pPr>
        <w:spacing w:after="0" w:before="0" w:lineRule="auto"/>
        <w:rPr>
          <w:color w:val="000000"/>
          <w:sz w:val="10"/>
          <w:szCs w:val="10"/>
        </w:rPr>
      </w:pPr>
      <w:r w:rsidDel="00000000" w:rsidR="00000000" w:rsidRPr="00000000">
        <w:rPr>
          <w:rtl w:val="0"/>
        </w:rPr>
      </w:r>
    </w:p>
    <w:tbl>
      <w:tblPr>
        <w:tblStyle w:val="Table3"/>
        <w:tblW w:w="87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1746"/>
        <w:gridCol w:w="1835"/>
        <w:gridCol w:w="1495"/>
        <w:gridCol w:w="1321"/>
        <w:tblGridChange w:id="0">
          <w:tblGrid>
            <w:gridCol w:w="2304"/>
            <w:gridCol w:w="1746"/>
            <w:gridCol w:w="1835"/>
            <w:gridCol w:w="1495"/>
            <w:gridCol w:w="1321"/>
          </w:tblGrid>
        </w:tblGridChange>
      </w:tblGrid>
      <w:tr>
        <w:trPr>
          <w:cantSplit w:val="0"/>
          <w:trHeight w:val="261" w:hRule="atLeast"/>
          <w:tblHeader w:val="0"/>
        </w:trPr>
        <w:tc>
          <w:tcPr>
            <w:gridSpan w:val="5"/>
            <w:shd w:fill="auto" w:val="clear"/>
          </w:tcPr>
          <w:p w:rsidR="00000000" w:rsidDel="00000000" w:rsidP="00000000" w:rsidRDefault="00000000" w:rsidRPr="00000000" w14:paraId="00000080">
            <w:pPr>
              <w:jc w:val="center"/>
              <w:rPr>
                <w:b w:val="1"/>
                <w:bCs w:val="1"/>
                <w:color w:val="000000"/>
                <w:sz w:val="22"/>
                <w:szCs w:val="22"/>
              </w:rPr>
            </w:pPr>
            <w:r w:rsidDel="00000000" w:rsidR="00000000" w:rsidRPr="00000000">
              <w:rPr>
                <w:b w:val="1"/>
                <w:bCs w:val="1"/>
                <w:color w:val="000000"/>
                <w:sz w:val="22"/>
                <w:szCs w:val="22"/>
                <w:rtl w:val="0"/>
              </w:rPr>
              <w:t xml:space="preserve">Responsable</w:t>
            </w:r>
          </w:p>
        </w:tc>
      </w:tr>
      <w:tr>
        <w:trPr>
          <w:cantSplit w:val="0"/>
          <w:trHeight w:val="226" w:hRule="atLeast"/>
          <w:tblHeader w:val="0"/>
        </w:trPr>
        <w:tc>
          <w:tcPr>
            <w:shd w:fill="auto" w:val="clear"/>
            <w:vAlign w:val="center"/>
          </w:tcPr>
          <w:p w:rsidR="00000000" w:rsidDel="00000000" w:rsidP="00000000" w:rsidRDefault="00000000" w:rsidRPr="00000000" w14:paraId="00000085">
            <w:pPr>
              <w:jc w:val="center"/>
              <w:rPr>
                <w:b w:val="1"/>
                <w:bCs w:val="1"/>
                <w:color w:val="000000"/>
                <w:sz w:val="22"/>
                <w:szCs w:val="22"/>
              </w:rPr>
            </w:pPr>
            <w:r w:rsidDel="00000000" w:rsidR="00000000" w:rsidRPr="00000000">
              <w:rPr>
                <w:b w:val="1"/>
                <w:bCs w:val="1"/>
                <w:color w:val="000000"/>
                <w:sz w:val="22"/>
                <w:szCs w:val="22"/>
                <w:rtl w:val="0"/>
              </w:rPr>
              <w:t xml:space="preserve">Nombre de la autora o autor </w:t>
            </w:r>
          </w:p>
        </w:tc>
        <w:tc>
          <w:tcPr>
            <w:vAlign w:val="center"/>
          </w:tcPr>
          <w:p w:rsidR="00000000" w:rsidDel="00000000" w:rsidP="00000000" w:rsidRDefault="00000000" w:rsidRPr="00000000" w14:paraId="00000086">
            <w:pPr>
              <w:jc w:val="center"/>
              <w:rPr>
                <w:b w:val="1"/>
                <w:bCs w:val="1"/>
                <w:color w:val="000000"/>
                <w:sz w:val="22"/>
                <w:szCs w:val="22"/>
              </w:rPr>
            </w:pPr>
            <w:r w:rsidDel="00000000" w:rsidR="00000000" w:rsidRPr="00000000">
              <w:rPr>
                <w:b w:val="1"/>
                <w:bCs w:val="1"/>
                <w:color w:val="000000"/>
                <w:sz w:val="22"/>
                <w:szCs w:val="22"/>
                <w:rtl w:val="0"/>
              </w:rPr>
              <w:t xml:space="preserve">Tipo de contratación *</w:t>
            </w:r>
          </w:p>
        </w:tc>
        <w:tc>
          <w:tcPr>
            <w:shd w:fill="auto" w:val="clear"/>
            <w:vAlign w:val="center"/>
          </w:tcPr>
          <w:p w:rsidR="00000000" w:rsidDel="00000000" w:rsidP="00000000" w:rsidRDefault="00000000" w:rsidRPr="00000000" w14:paraId="00000087">
            <w:pPr>
              <w:jc w:val="center"/>
              <w:rPr>
                <w:b w:val="1"/>
                <w:bCs w:val="1"/>
                <w:color w:val="000000"/>
                <w:sz w:val="22"/>
                <w:szCs w:val="22"/>
              </w:rPr>
            </w:pPr>
            <w:r w:rsidDel="00000000" w:rsidR="00000000" w:rsidRPr="00000000">
              <w:rPr>
                <w:b w:val="1"/>
                <w:bCs w:val="1"/>
                <w:color w:val="000000"/>
                <w:sz w:val="22"/>
                <w:szCs w:val="22"/>
                <w:rtl w:val="0"/>
              </w:rPr>
              <w:t xml:space="preserve">Documento de Identificación</w:t>
            </w:r>
          </w:p>
        </w:tc>
        <w:tc>
          <w:tcPr>
            <w:shd w:fill="auto" w:val="clear"/>
            <w:vAlign w:val="center"/>
          </w:tcPr>
          <w:p w:rsidR="00000000" w:rsidDel="00000000" w:rsidP="00000000" w:rsidRDefault="00000000" w:rsidRPr="00000000" w14:paraId="00000088">
            <w:pPr>
              <w:jc w:val="center"/>
              <w:rPr>
                <w:b w:val="1"/>
                <w:bCs w:val="1"/>
                <w:color w:val="000000"/>
                <w:sz w:val="22"/>
                <w:szCs w:val="22"/>
              </w:rPr>
            </w:pPr>
            <w:r w:rsidDel="00000000" w:rsidR="00000000" w:rsidRPr="00000000">
              <w:rPr>
                <w:b w:val="1"/>
                <w:bCs w:val="1"/>
                <w:color w:val="000000"/>
                <w:sz w:val="22"/>
                <w:szCs w:val="22"/>
                <w:rtl w:val="0"/>
              </w:rPr>
              <w:t xml:space="preserve">Correo electrónico</w:t>
            </w:r>
          </w:p>
        </w:tc>
        <w:tc>
          <w:tcPr>
            <w:vAlign w:val="center"/>
          </w:tcPr>
          <w:p w:rsidR="00000000" w:rsidDel="00000000" w:rsidP="00000000" w:rsidRDefault="00000000" w:rsidRPr="00000000" w14:paraId="00000089">
            <w:pPr>
              <w:jc w:val="center"/>
              <w:rPr>
                <w:b w:val="1"/>
                <w:bCs w:val="1"/>
                <w:color w:val="000000"/>
                <w:sz w:val="22"/>
                <w:szCs w:val="22"/>
              </w:rPr>
            </w:pPr>
            <w:r w:rsidDel="00000000" w:rsidR="00000000" w:rsidRPr="00000000">
              <w:rPr>
                <w:b w:val="1"/>
                <w:bCs w:val="1"/>
                <w:color w:val="000000"/>
                <w:sz w:val="22"/>
                <w:szCs w:val="22"/>
                <w:rtl w:val="0"/>
              </w:rPr>
              <w:t xml:space="preserve">Teléfono de Contacto</w:t>
            </w:r>
          </w:p>
        </w:tc>
      </w:tr>
      <w:tr>
        <w:trPr>
          <w:cantSplit w:val="0"/>
          <w:trHeight w:val="126" w:hRule="atLeast"/>
          <w:tblHeader w:val="0"/>
        </w:trPr>
        <w:tc>
          <w:tcPr>
            <w:shd w:fill="auto" w:val="clear"/>
            <w:tcMar>
              <w:top w:w="56.0" w:type="dxa"/>
              <w:left w:w="56.0" w:type="dxa"/>
              <w:bottom w:w="56.0" w:type="dxa"/>
              <w:right w:w="56.0" w:type="dxa"/>
            </w:tcMar>
          </w:tcPr>
          <w:p w:rsidR="00000000" w:rsidDel="00000000" w:rsidP="00000000" w:rsidRDefault="00000000" w:rsidRPr="00000000" w14:paraId="0000008A">
            <w:pPr>
              <w:rPr>
                <w:color w:val="000000"/>
                <w:sz w:val="22"/>
                <w:szCs w:val="22"/>
              </w:rPr>
            </w:pPr>
            <w:r w:rsidDel="00000000" w:rsidR="00000000" w:rsidRPr="00000000">
              <w:rPr>
                <w:rtl w:val="0"/>
              </w:rPr>
            </w:r>
          </w:p>
        </w:tc>
        <w:tc>
          <w:tcPr>
            <w:tcMar>
              <w:top w:w="56.0" w:type="dxa"/>
              <w:left w:w="56.0" w:type="dxa"/>
              <w:bottom w:w="56.0" w:type="dxa"/>
              <w:right w:w="56.0" w:type="dxa"/>
            </w:tcMar>
          </w:tcPr>
          <w:p w:rsidR="00000000" w:rsidDel="00000000" w:rsidP="00000000" w:rsidRDefault="00000000" w:rsidRPr="00000000" w14:paraId="0000008B">
            <w:pPr>
              <w:rPr>
                <w:color w:val="000000"/>
                <w:sz w:val="22"/>
                <w:szCs w:val="22"/>
              </w:rPr>
            </w:pPr>
            <w:r w:rsidDel="00000000" w:rsidR="00000000" w:rsidRPr="00000000">
              <w:rPr>
                <w:rtl w:val="0"/>
              </w:rPr>
            </w:r>
          </w:p>
        </w:tc>
        <w:tc>
          <w:tcPr>
            <w:shd w:fill="auto" w:val="clear"/>
            <w:tcMar>
              <w:top w:w="56.0" w:type="dxa"/>
              <w:left w:w="56.0" w:type="dxa"/>
              <w:bottom w:w="56.0" w:type="dxa"/>
              <w:right w:w="56.0" w:type="dxa"/>
            </w:tcMar>
          </w:tcPr>
          <w:p w:rsidR="00000000" w:rsidDel="00000000" w:rsidP="00000000" w:rsidRDefault="00000000" w:rsidRPr="00000000" w14:paraId="0000008C">
            <w:pPr>
              <w:rPr>
                <w:color w:val="000000"/>
                <w:sz w:val="22"/>
                <w:szCs w:val="22"/>
              </w:rPr>
            </w:pPr>
            <w:bookmarkStart w:colFirst="0" w:colLast="0" w:name="_jwo7w7odd38t" w:id="13"/>
            <w:bookmarkEnd w:id="13"/>
            <w:r w:rsidDel="00000000" w:rsidR="00000000" w:rsidRPr="00000000">
              <w:rPr>
                <w:rtl w:val="0"/>
              </w:rPr>
            </w:r>
          </w:p>
        </w:tc>
        <w:tc>
          <w:tcPr>
            <w:shd w:fill="auto" w:val="clear"/>
            <w:tcMar>
              <w:top w:w="56.0" w:type="dxa"/>
              <w:left w:w="56.0" w:type="dxa"/>
              <w:bottom w:w="56.0" w:type="dxa"/>
              <w:right w:w="56.0" w:type="dxa"/>
            </w:tcMar>
          </w:tcPr>
          <w:p w:rsidR="00000000" w:rsidDel="00000000" w:rsidP="00000000" w:rsidRDefault="00000000" w:rsidRPr="00000000" w14:paraId="0000008D">
            <w:pPr>
              <w:rPr>
                <w:color w:val="000000"/>
                <w:sz w:val="22"/>
                <w:szCs w:val="22"/>
              </w:rPr>
            </w:pPr>
            <w:r w:rsidDel="00000000" w:rsidR="00000000" w:rsidRPr="00000000">
              <w:rPr>
                <w:rtl w:val="0"/>
              </w:rPr>
            </w:r>
          </w:p>
        </w:tc>
        <w:tc>
          <w:tcPr>
            <w:tcMar>
              <w:top w:w="56.0" w:type="dxa"/>
              <w:left w:w="56.0" w:type="dxa"/>
              <w:bottom w:w="56.0" w:type="dxa"/>
              <w:right w:w="56.0" w:type="dxa"/>
            </w:tcMar>
          </w:tcPr>
          <w:p w:rsidR="00000000" w:rsidDel="00000000" w:rsidP="00000000" w:rsidRDefault="00000000" w:rsidRPr="00000000" w14:paraId="0000008E">
            <w:pPr>
              <w:rPr>
                <w:color w:val="000000"/>
                <w:sz w:val="22"/>
                <w:szCs w:val="22"/>
              </w:rPr>
            </w:pPr>
            <w:r w:rsidDel="00000000" w:rsidR="00000000" w:rsidRPr="00000000">
              <w:rPr>
                <w:rtl w:val="0"/>
              </w:rPr>
            </w:r>
          </w:p>
        </w:tc>
      </w:tr>
    </w:tbl>
    <w:p w:rsidR="00000000" w:rsidDel="00000000" w:rsidP="00000000" w:rsidRDefault="00000000" w:rsidRPr="00000000" w14:paraId="0000008F">
      <w:pPr>
        <w:spacing w:after="0" w:before="0" w:lineRule="auto"/>
        <w:jc w:val="center"/>
        <w:rPr>
          <w:sz w:val="18"/>
          <w:szCs w:val="18"/>
        </w:rPr>
      </w:pPr>
      <w:r w:rsidDel="00000000" w:rsidR="00000000" w:rsidRPr="00000000">
        <w:rPr>
          <w:b w:val="1"/>
          <w:bCs w:val="1"/>
          <w:sz w:val="18"/>
          <w:szCs w:val="18"/>
          <w:rtl w:val="0"/>
        </w:rPr>
        <w:t xml:space="preserve">Tabla 2.</w:t>
      </w:r>
      <w:r w:rsidDel="00000000" w:rsidR="00000000" w:rsidRPr="00000000">
        <w:rPr>
          <w:sz w:val="18"/>
          <w:szCs w:val="18"/>
          <w:rtl w:val="0"/>
        </w:rPr>
        <w:t xml:space="preserve">  Responsable diseño del OVA.</w:t>
      </w:r>
    </w:p>
    <w:p w:rsidR="00000000" w:rsidDel="00000000" w:rsidP="00000000" w:rsidRDefault="00000000" w:rsidRPr="00000000" w14:paraId="00000090">
      <w:pPr>
        <w:spacing w:after="0" w:before="0" w:lineRule="auto"/>
        <w:jc w:val="center"/>
        <w:rPr>
          <w:sz w:val="14"/>
          <w:szCs w:val="14"/>
        </w:rPr>
      </w:pPr>
      <w:r w:rsidDel="00000000" w:rsidR="00000000" w:rsidRPr="00000000">
        <w:rPr>
          <w:rtl w:val="0"/>
        </w:rPr>
      </w:r>
    </w:p>
    <w:p w:rsidR="00000000" w:rsidDel="00000000" w:rsidP="00000000" w:rsidRDefault="00000000" w:rsidRPr="00000000" w14:paraId="00000091">
      <w:pPr>
        <w:spacing w:after="0" w:before="0" w:lineRule="auto"/>
        <w:rPr>
          <w:sz w:val="18"/>
          <w:szCs w:val="18"/>
        </w:rPr>
      </w:pPr>
      <w:r w:rsidDel="00000000" w:rsidR="00000000" w:rsidRPr="00000000">
        <w:rPr>
          <w:sz w:val="18"/>
          <w:szCs w:val="18"/>
          <w:rtl w:val="0"/>
        </w:rPr>
        <w:t xml:space="preserve">*Profesores planta de carrera, profesores ocasionales de sedes regionales, especiales, temporales y docentes ocasionales de ciclo común, cátedra o tutor.</w:t>
      </w:r>
    </w:p>
    <w:p w:rsidR="00000000" w:rsidDel="00000000" w:rsidP="00000000" w:rsidRDefault="00000000" w:rsidRPr="00000000" w14:paraId="00000092">
      <w:pPr>
        <w:spacing w:after="0" w:before="0" w:lineRule="auto"/>
        <w:jc w:val="left"/>
        <w:rPr>
          <w:sz w:val="22"/>
          <w:szCs w:val="22"/>
        </w:rPr>
      </w:pPr>
      <w:r w:rsidDel="00000000" w:rsidR="00000000" w:rsidRPr="00000000">
        <w:rPr>
          <w:rtl w:val="0"/>
        </w:rPr>
      </w:r>
    </w:p>
    <w:p w:rsidR="00000000" w:rsidDel="00000000" w:rsidP="00000000" w:rsidRDefault="00000000" w:rsidRPr="00000000" w14:paraId="00000093">
      <w:pPr>
        <w:spacing w:after="0" w:before="0" w:lineRule="auto"/>
        <w:rPr>
          <w:sz w:val="22"/>
          <w:szCs w:val="22"/>
        </w:rPr>
      </w:pPr>
      <w:r w:rsidDel="00000000" w:rsidR="00000000" w:rsidRPr="00000000">
        <w:rPr>
          <w:b w:val="1"/>
          <w:bCs w:val="1"/>
          <w:sz w:val="22"/>
          <w:szCs w:val="22"/>
          <w:rtl w:val="0"/>
        </w:rPr>
        <w:t xml:space="preserve">Nombre del o los programas académicos donde se planea el uso del OVA: </w:t>
      </w:r>
      <w:r w:rsidDel="00000000" w:rsidR="00000000" w:rsidRPr="00000000">
        <w:rPr>
          <w:sz w:val="22"/>
          <w:szCs w:val="22"/>
          <w:rtl w:val="0"/>
        </w:rPr>
        <w:t xml:space="preserve">Inicialmente registre la actividad académica y el programa académico en el marco del cual se desarrolla el producto, y adicionalmente registre la afinidad temática con otras actividades académicas y otros programas, dónde se podría utilizar el producto de manera adicional.</w:t>
      </w:r>
    </w:p>
    <w:p w:rsidR="00000000" w:rsidDel="00000000" w:rsidP="00000000" w:rsidRDefault="00000000" w:rsidRPr="00000000" w14:paraId="00000094">
      <w:pPr>
        <w:spacing w:after="0" w:before="0" w:lineRule="auto"/>
        <w:rPr>
          <w:sz w:val="22"/>
          <w:szCs w:val="22"/>
        </w:rPr>
      </w:pPr>
      <w:r w:rsidDel="00000000" w:rsidR="00000000" w:rsidRPr="00000000">
        <w:rPr>
          <w:rtl w:val="0"/>
        </w:rPr>
      </w:r>
    </w:p>
    <w:p w:rsidR="00000000" w:rsidDel="00000000" w:rsidP="00000000" w:rsidRDefault="00000000" w:rsidRPr="00000000" w14:paraId="00000095">
      <w:pPr>
        <w:spacing w:after="0" w:before="0" w:lineRule="auto"/>
        <w:rPr>
          <w:sz w:val="22"/>
          <w:szCs w:val="22"/>
        </w:rPr>
      </w:pPr>
      <w:r w:rsidDel="00000000" w:rsidR="00000000" w:rsidRPr="00000000">
        <w:rPr>
          <w:sz w:val="22"/>
          <w:szCs w:val="22"/>
          <w:rtl w:val="0"/>
        </w:rPr>
        <w:t xml:space="preserve">Seleccionar el estímulo por $2.984.800 que desea recibir como reconocimiento, por el tiempo que dedicará al desarrollo de los compromisos adquiridos, de acuerdo con lo descrito en el numeral 6 de los TDR:</w:t>
      </w:r>
    </w:p>
    <w:p w:rsidR="00000000" w:rsidDel="00000000" w:rsidP="00000000" w:rsidRDefault="00000000" w:rsidRPr="00000000" w14:paraId="00000096">
      <w:pPr>
        <w:spacing w:after="0" w:before="0" w:lineRule="auto"/>
        <w:rPr>
          <w:sz w:val="22"/>
          <w:szCs w:val="22"/>
        </w:rPr>
      </w:pPr>
      <w:r w:rsidDel="00000000" w:rsidR="00000000" w:rsidRPr="00000000">
        <w:rPr>
          <w:rtl w:val="0"/>
        </w:rPr>
      </w:r>
    </w:p>
    <w:p w:rsidR="00000000" w:rsidDel="00000000" w:rsidP="00000000" w:rsidRDefault="00000000" w:rsidRPr="00000000" w14:paraId="00000097">
      <w:pPr>
        <w:spacing w:after="0" w:before="0" w:lineRule="auto"/>
        <w:ind w:firstLine="720"/>
        <w:rPr>
          <w:sz w:val="22"/>
          <w:szCs w:val="22"/>
        </w:rPr>
      </w:pPr>
      <w:r w:rsidDel="00000000" w:rsidR="00000000" w:rsidRPr="00000000">
        <w:rPr>
          <w:sz w:val="22"/>
          <w:szCs w:val="22"/>
          <w:rtl w:val="0"/>
        </w:rPr>
        <w:t xml:space="preserve">Opción 1:</w:t>
      </w:r>
    </w:p>
    <w:p w:rsidR="00000000" w:rsidDel="00000000" w:rsidP="00000000" w:rsidRDefault="00000000" w:rsidRPr="00000000" w14:paraId="00000098">
      <w:pPr>
        <w:numPr>
          <w:ilvl w:val="0"/>
          <w:numId w:val="14"/>
        </w:numPr>
        <w:spacing w:after="0" w:before="0" w:lineRule="auto"/>
        <w:ind w:left="1440" w:hanging="360"/>
        <w:rPr>
          <w:sz w:val="22"/>
          <w:szCs w:val="22"/>
        </w:rPr>
      </w:pPr>
      <w:r w:rsidDel="00000000" w:rsidR="00000000" w:rsidRPr="00000000">
        <w:rPr>
          <w:sz w:val="22"/>
          <w:szCs w:val="22"/>
          <w:rtl w:val="0"/>
        </w:rPr>
        <w:t xml:space="preserve">Hasta 230 horas de auxiliaturas estudiantiles para apoyar la labor docente.</w:t>
      </w:r>
    </w:p>
    <w:p w:rsidR="00000000" w:rsidDel="00000000" w:rsidP="00000000" w:rsidRDefault="00000000" w:rsidRPr="00000000" w14:paraId="00000099">
      <w:pPr>
        <w:spacing w:after="0" w:before="0" w:lineRule="auto"/>
        <w:ind w:firstLine="720"/>
        <w:rPr>
          <w:sz w:val="22"/>
          <w:szCs w:val="22"/>
        </w:rPr>
      </w:pPr>
      <w:r w:rsidDel="00000000" w:rsidR="00000000" w:rsidRPr="00000000">
        <w:rPr>
          <w:sz w:val="22"/>
          <w:szCs w:val="22"/>
          <w:rtl w:val="0"/>
        </w:rPr>
        <w:t xml:space="preserve">Opción 2:</w:t>
      </w:r>
    </w:p>
    <w:p w:rsidR="00000000" w:rsidDel="00000000" w:rsidP="00000000" w:rsidRDefault="00000000" w:rsidRPr="00000000" w14:paraId="0000009A">
      <w:pPr>
        <w:numPr>
          <w:ilvl w:val="0"/>
          <w:numId w:val="14"/>
        </w:numPr>
        <w:spacing w:after="0" w:before="0" w:lineRule="auto"/>
        <w:ind w:left="1440" w:hanging="360"/>
        <w:rPr>
          <w:sz w:val="22"/>
          <w:szCs w:val="22"/>
        </w:rPr>
      </w:pPr>
      <w:r w:rsidDel="00000000" w:rsidR="00000000" w:rsidRPr="00000000">
        <w:rPr>
          <w:sz w:val="22"/>
          <w:szCs w:val="22"/>
          <w:rtl w:val="0"/>
        </w:rPr>
        <w:t xml:space="preserve">Equipos periféricos para computadores o portátiles</w:t>
      </w:r>
      <w:r w:rsidDel="00000000" w:rsidR="00000000" w:rsidRPr="00000000">
        <w:rPr>
          <w:sz w:val="22"/>
          <w:szCs w:val="22"/>
          <w:vertAlign w:val="superscript"/>
        </w:rPr>
        <w:footnoteReference w:customMarkFollows="0" w:id="4"/>
      </w:r>
      <w:r w:rsidDel="00000000" w:rsidR="00000000" w:rsidRPr="00000000">
        <w:rPr>
          <w:sz w:val="22"/>
          <w:szCs w:val="22"/>
          <w:rtl w:val="0"/>
        </w:rPr>
        <w:t xml:space="preserve"> (para profesores planta, estos elementos ingresan a nombre de cada profesor en el inventario institucional)</w:t>
      </w:r>
    </w:p>
    <w:p w:rsidR="00000000" w:rsidDel="00000000" w:rsidP="00000000" w:rsidRDefault="00000000" w:rsidRPr="00000000" w14:paraId="0000009B">
      <w:pPr>
        <w:spacing w:after="0" w:before="0" w:lineRule="auto"/>
        <w:ind w:left="720" w:firstLine="0"/>
        <w:rPr>
          <w:sz w:val="22"/>
          <w:szCs w:val="22"/>
        </w:rPr>
      </w:pPr>
      <w:r w:rsidDel="00000000" w:rsidR="00000000" w:rsidRPr="00000000">
        <w:rPr>
          <w:sz w:val="22"/>
          <w:szCs w:val="22"/>
          <w:rtl w:val="0"/>
        </w:rPr>
        <w:t xml:space="preserve">Opción 3:</w:t>
      </w:r>
    </w:p>
    <w:p w:rsidR="00000000" w:rsidDel="00000000" w:rsidP="00000000" w:rsidRDefault="00000000" w:rsidRPr="00000000" w14:paraId="0000009C">
      <w:pPr>
        <w:numPr>
          <w:ilvl w:val="0"/>
          <w:numId w:val="1"/>
        </w:numPr>
        <w:spacing w:after="0" w:before="0" w:lineRule="auto"/>
        <w:ind w:left="1440" w:hanging="360"/>
        <w:rPr>
          <w:sz w:val="22"/>
          <w:szCs w:val="22"/>
        </w:rPr>
      </w:pPr>
      <w:r w:rsidDel="00000000" w:rsidR="00000000" w:rsidRPr="00000000">
        <w:rPr>
          <w:sz w:val="22"/>
          <w:szCs w:val="22"/>
          <w:rtl w:val="0"/>
        </w:rPr>
        <w:t xml:space="preserve">Reconocimiento económico (disponible sólo para profesor cátedra</w:t>
      </w:r>
      <w:r w:rsidDel="00000000" w:rsidR="00000000" w:rsidRPr="00000000">
        <w:rPr>
          <w:sz w:val="22"/>
          <w:szCs w:val="22"/>
          <w:vertAlign w:val="superscript"/>
        </w:rPr>
        <w:footnoteReference w:customMarkFollows="0" w:id="5"/>
      </w:r>
      <w:r w:rsidDel="00000000" w:rsidR="00000000" w:rsidRPr="00000000">
        <w:rPr>
          <w:sz w:val="22"/>
          <w:szCs w:val="22"/>
          <w:rtl w:val="0"/>
        </w:rPr>
        <w:t xml:space="preserve"> o tutor, a ejecutarse como honorarios profesionales).</w:t>
      </w:r>
    </w:p>
    <w:p w:rsidR="00000000" w:rsidDel="00000000" w:rsidP="00000000" w:rsidRDefault="00000000" w:rsidRPr="00000000" w14:paraId="0000009D">
      <w:pPr>
        <w:spacing w:after="0" w:before="0" w:lineRule="auto"/>
        <w:rPr>
          <w:sz w:val="22"/>
          <w:szCs w:val="22"/>
        </w:rPr>
      </w:pPr>
      <w:r w:rsidDel="00000000" w:rsidR="00000000" w:rsidRPr="00000000">
        <w:rPr>
          <w:rtl w:val="0"/>
        </w:rPr>
      </w:r>
    </w:p>
    <w:p w:rsidR="00000000" w:rsidDel="00000000" w:rsidP="00000000" w:rsidRDefault="00000000" w:rsidRPr="00000000" w14:paraId="0000009E">
      <w:pPr>
        <w:pStyle w:val="Heading1"/>
        <w:tabs>
          <w:tab w:val="left" w:leader="none" w:pos="0"/>
        </w:tabs>
        <w:rPr/>
      </w:pPr>
      <w:bookmarkStart w:colFirst="0" w:colLast="0" w:name="_wu6ptcs40ac8" w:id="14"/>
      <w:bookmarkEnd w:id="14"/>
      <w:r w:rsidDel="00000000" w:rsidR="00000000" w:rsidRPr="00000000">
        <w:rPr>
          <w:sz w:val="24"/>
          <w:szCs w:val="24"/>
          <w:rtl w:val="0"/>
        </w:rPr>
        <w:t xml:space="preserve">8. REFERENCIAS</w:t>
      </w:r>
      <w:r w:rsidDel="00000000" w:rsidR="00000000" w:rsidRPr="00000000">
        <w:rPr>
          <w:rtl w:val="0"/>
        </w:rPr>
      </w:r>
    </w:p>
    <w:p w:rsidR="00000000" w:rsidDel="00000000" w:rsidP="00000000" w:rsidRDefault="00000000" w:rsidRPr="00000000" w14:paraId="0000009F">
      <w:pPr>
        <w:tabs>
          <w:tab w:val="left" w:leader="none" w:pos="0"/>
        </w:tabs>
        <w:spacing w:after="0" w:before="0" w:lineRule="auto"/>
        <w:rPr/>
      </w:pPr>
      <w:r w:rsidDel="00000000" w:rsidR="00000000" w:rsidRPr="00000000">
        <w:rPr>
          <w:rtl w:val="0"/>
        </w:rPr>
      </w:r>
    </w:p>
    <w:p w:rsidR="00000000" w:rsidDel="00000000" w:rsidP="00000000" w:rsidRDefault="00000000" w:rsidRPr="00000000" w14:paraId="000000A0">
      <w:pPr>
        <w:numPr>
          <w:ilvl w:val="0"/>
          <w:numId w:val="13"/>
        </w:numPr>
        <w:pBdr>
          <w:top w:space="0" w:sz="0" w:val="nil"/>
          <w:left w:space="0" w:sz="0" w:val="nil"/>
          <w:bottom w:space="0" w:sz="0" w:val="nil"/>
          <w:right w:space="0" w:sz="0" w:val="nil"/>
          <w:between w:space="0" w:sz="0" w:val="nil"/>
        </w:pBdr>
        <w:spacing w:after="0" w:before="0" w:lineRule="auto"/>
        <w:ind w:left="720" w:hanging="360"/>
        <w:rPr>
          <w:color w:val="000000"/>
          <w:sz w:val="22"/>
          <w:szCs w:val="22"/>
        </w:rPr>
      </w:pPr>
      <w:r w:rsidDel="00000000" w:rsidR="00000000" w:rsidRPr="00000000">
        <w:rPr>
          <w:color w:val="000000"/>
          <w:sz w:val="22"/>
          <w:szCs w:val="22"/>
          <w:rtl w:val="0"/>
        </w:rPr>
        <w:t xml:space="preserve">Arbeláez, R.; Corredor, M. V. y Pérez, M. I. (2009) Concepciones sobre Competencias. Publicaciones UIS. </w:t>
      </w:r>
    </w:p>
    <w:p w:rsidR="00000000" w:rsidDel="00000000" w:rsidP="00000000" w:rsidRDefault="00000000" w:rsidRPr="00000000" w14:paraId="000000A1">
      <w:pPr>
        <w:numPr>
          <w:ilvl w:val="0"/>
          <w:numId w:val="13"/>
        </w:numPr>
        <w:pBdr>
          <w:top w:space="0" w:sz="0" w:val="nil"/>
          <w:left w:space="0" w:sz="0" w:val="nil"/>
          <w:bottom w:space="0" w:sz="0" w:val="nil"/>
          <w:right w:space="0" w:sz="0" w:val="nil"/>
          <w:between w:space="0" w:sz="0" w:val="nil"/>
        </w:pBdr>
        <w:spacing w:after="0" w:before="0" w:lineRule="auto"/>
        <w:ind w:left="720" w:hanging="360"/>
        <w:rPr>
          <w:color w:val="000000"/>
          <w:sz w:val="22"/>
          <w:szCs w:val="22"/>
        </w:rPr>
      </w:pPr>
      <w:r w:rsidDel="00000000" w:rsidR="00000000" w:rsidRPr="00000000">
        <w:rPr>
          <w:color w:val="000000"/>
          <w:sz w:val="22"/>
          <w:szCs w:val="22"/>
          <w:rtl w:val="0"/>
        </w:rPr>
        <w:t xml:space="preserve">Boix, R. (1995) Estrategias y recursos didácticos en la escuela rural. Colección MIE –Materiales para la Innovación Educativa.  Editorial Grao, Barcelona. 139 páginas.</w:t>
      </w:r>
    </w:p>
    <w:p w:rsidR="00000000" w:rsidDel="00000000" w:rsidP="00000000" w:rsidRDefault="00000000" w:rsidRPr="00000000" w14:paraId="000000A2">
      <w:pPr>
        <w:numPr>
          <w:ilvl w:val="0"/>
          <w:numId w:val="13"/>
        </w:numPr>
        <w:pBdr>
          <w:top w:space="0" w:sz="0" w:val="nil"/>
          <w:left w:space="0" w:sz="0" w:val="nil"/>
          <w:bottom w:space="0" w:sz="0" w:val="nil"/>
          <w:right w:space="0" w:sz="0" w:val="nil"/>
          <w:between w:space="0" w:sz="0" w:val="nil"/>
        </w:pBdr>
        <w:spacing w:after="0" w:before="0" w:lineRule="auto"/>
        <w:ind w:left="720" w:hanging="360"/>
        <w:jc w:val="left"/>
        <w:rPr>
          <w:color w:val="000000"/>
          <w:sz w:val="22"/>
          <w:szCs w:val="22"/>
        </w:rPr>
      </w:pPr>
      <w:r w:rsidDel="00000000" w:rsidR="00000000" w:rsidRPr="00000000">
        <w:rPr>
          <w:color w:val="000000"/>
          <w:sz w:val="22"/>
          <w:szCs w:val="22"/>
          <w:rtl w:val="0"/>
        </w:rPr>
        <w:t xml:space="preserve">Parra, E. (2011). Propuesta de metodología de desarrollo de software para objetos virtuales de aprendizaje –MESOVA. Revista Virtual Universidad Católica del Norte. 34, Disponible en: http://www.redalyc.org/articulo.oa?id=194222473006</w:t>
      </w:r>
    </w:p>
    <w:p w:rsidR="00000000" w:rsidDel="00000000" w:rsidP="00000000" w:rsidRDefault="00000000" w:rsidRPr="00000000" w14:paraId="000000A3">
      <w:pPr>
        <w:numPr>
          <w:ilvl w:val="0"/>
          <w:numId w:val="13"/>
        </w:numPr>
        <w:pBdr>
          <w:top w:space="0" w:sz="0" w:val="nil"/>
          <w:left w:space="0" w:sz="0" w:val="nil"/>
          <w:bottom w:space="0" w:sz="0" w:val="nil"/>
          <w:right w:space="0" w:sz="0" w:val="nil"/>
          <w:between w:space="0" w:sz="0" w:val="nil"/>
        </w:pBdr>
        <w:spacing w:after="0" w:before="0" w:lineRule="auto"/>
        <w:ind w:left="720" w:hanging="360"/>
        <w:rPr>
          <w:color w:val="000000"/>
          <w:sz w:val="22"/>
          <w:szCs w:val="22"/>
        </w:rPr>
      </w:pPr>
      <w:r w:rsidDel="00000000" w:rsidR="00000000" w:rsidRPr="00000000">
        <w:rPr>
          <w:color w:val="000000"/>
          <w:sz w:val="22"/>
          <w:szCs w:val="22"/>
          <w:rtl w:val="0"/>
        </w:rPr>
        <w:t xml:space="preserve">Tovar, L., Bohórquez, J. &amp; Puello, P. (2014). Propuesta metodológica para la construcción de objetos virtuales de aprendizaje basados en realidad aumentada. Formación Universitaria, 7(2), 11-20. Recuperado de: http://www.scielo.cl/pdf/formuniv/v7n2/art03.pdf</w:t>
      </w:r>
    </w:p>
    <w:p w:rsidR="00000000" w:rsidDel="00000000" w:rsidP="00000000" w:rsidRDefault="00000000" w:rsidRPr="00000000" w14:paraId="000000A4">
      <w:pPr>
        <w:numPr>
          <w:ilvl w:val="0"/>
          <w:numId w:val="13"/>
        </w:numPr>
        <w:pBdr>
          <w:top w:space="0" w:sz="0" w:val="nil"/>
          <w:left w:space="0" w:sz="0" w:val="nil"/>
          <w:bottom w:space="0" w:sz="0" w:val="nil"/>
          <w:right w:space="0" w:sz="0" w:val="nil"/>
          <w:between w:space="0" w:sz="0" w:val="nil"/>
        </w:pBdr>
        <w:spacing w:after="0" w:before="0" w:lineRule="auto"/>
        <w:ind w:left="720" w:hanging="360"/>
        <w:rPr>
          <w:color w:val="000000"/>
          <w:sz w:val="18"/>
          <w:szCs w:val="18"/>
        </w:rPr>
      </w:pPr>
      <w:r w:rsidDel="00000000" w:rsidR="00000000" w:rsidRPr="00000000">
        <w:rPr>
          <w:color w:val="000000"/>
          <w:sz w:val="22"/>
          <w:szCs w:val="22"/>
          <w:rtl w:val="0"/>
        </w:rPr>
        <w:t xml:space="preserve">Zabala, A. y Arnau, L. (2007) Cómo aprender y enseñar competencias: 11 ideas clave. Colección Ideas clave. Serie Didáctica, diseño y desarrollo curricular. Editorial Grao, Barcelona. 226 páginas.</w:t>
      </w:r>
      <w:r w:rsidDel="00000000" w:rsidR="00000000" w:rsidRPr="00000000">
        <w:rPr>
          <w:rtl w:val="0"/>
        </w:rPr>
      </w:r>
    </w:p>
    <w:sectPr>
      <w:headerReference r:id="rId10" w:type="default"/>
      <w:footerReference r:id="rId11" w:type="default"/>
      <w:pgSz w:h="15840" w:w="12240" w:orient="portrait"/>
      <w:pgMar w:bottom="1701" w:top="1985" w:left="1701" w:right="170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Times New Roman"/>
  <w:font w:name="Courier New"/>
  <w:font w:name="Humanst521 BT"/>
  <w:font w:name="Formata LightCondense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0" w:before="0" w:line="276" w:lineRule="auto"/>
      <w:jc w:val="left"/>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5">
      <w:pPr>
        <w:spacing w:after="0"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Modelo Pedagógico UIS21</w:t>
        </w:r>
      </w:hyperlink>
      <w:r w:rsidDel="00000000" w:rsidR="00000000" w:rsidRPr="00000000">
        <w:rPr>
          <w:rtl w:val="0"/>
        </w:rPr>
      </w:r>
    </w:p>
  </w:footnote>
  <w:footnote w:id="1">
    <w:p w:rsidR="00000000" w:rsidDel="00000000" w:rsidP="00000000" w:rsidRDefault="00000000" w:rsidRPr="00000000" w14:paraId="000000A6">
      <w:pPr>
        <w:spacing w:after="0"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Modelo Pedagógico UIS21</w:t>
        </w:r>
      </w:hyperlink>
      <w:r w:rsidDel="00000000" w:rsidR="00000000" w:rsidRPr="00000000">
        <w:rPr>
          <w:rtl w:val="0"/>
        </w:rPr>
      </w:r>
    </w:p>
  </w:footnote>
  <w:footnote w:id="2">
    <w:p w:rsidR="00000000" w:rsidDel="00000000" w:rsidP="00000000" w:rsidRDefault="00000000" w:rsidRPr="00000000" w14:paraId="000000A7">
      <w:pPr>
        <w:spacing w:after="0" w:before="0" w:lineRule="auto"/>
        <w:rPr>
          <w:sz w:val="16"/>
          <w:szCs w:val="16"/>
        </w:rPr>
      </w:pPr>
      <w:bookmarkStart w:colFirst="0" w:colLast="0" w:name="_j1o5v1cqvhv2" w:id="15"/>
      <w:bookmarkEnd w:id="15"/>
      <w:r w:rsidDel="00000000" w:rsidR="00000000" w:rsidRPr="00000000">
        <w:rPr>
          <w:rStyle w:val="FootnoteReference"/>
          <w:vertAlign w:val="superscript"/>
        </w:rPr>
        <w:footnoteRef/>
      </w:r>
      <w:r w:rsidDel="00000000" w:rsidR="00000000" w:rsidRPr="00000000">
        <w:rPr>
          <w:sz w:val="16"/>
          <w:szCs w:val="16"/>
          <w:rtl w:val="0"/>
        </w:rPr>
        <w:t xml:space="preserve"> Experiencia formativa que tiene como propósito generar un proceso de reflexión institucional respecto de la transformación que el Modelo Pedagógico UIS21 suscita en el abordaje de la función docencia. Modalidad virtual, autodirigido, con duración de 20 horas. Para mayor información puede escribir a </w:t>
      </w:r>
      <w:hyperlink r:id="rId3">
        <w:r w:rsidDel="00000000" w:rsidR="00000000" w:rsidRPr="00000000">
          <w:rPr>
            <w:color w:val="1155cc"/>
            <w:sz w:val="16"/>
            <w:szCs w:val="16"/>
            <w:u w:val="single"/>
            <w:rtl w:val="0"/>
          </w:rPr>
          <w:t xml:space="preserve">ceded@uis.edu.co</w:t>
        </w:r>
      </w:hyperlink>
      <w:r w:rsidDel="00000000" w:rsidR="00000000" w:rsidRPr="00000000">
        <w:rPr>
          <w:sz w:val="16"/>
          <w:szCs w:val="16"/>
          <w:rtl w:val="0"/>
        </w:rPr>
        <w:t xml:space="preserve">.</w:t>
      </w:r>
    </w:p>
  </w:footnote>
  <w:footnote w:id="3">
    <w:p w:rsidR="00000000" w:rsidDel="00000000" w:rsidP="00000000" w:rsidRDefault="00000000" w:rsidRPr="00000000" w14:paraId="000000A8">
      <w:pPr>
        <w:spacing w:after="0" w:before="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Una clasificación propuesta para la especificación de las competencias distingue entre competencias cognitivas y competencias actitudinales y axiológicas:</w:t>
      </w:r>
    </w:p>
    <w:p w:rsidR="00000000" w:rsidDel="00000000" w:rsidP="00000000" w:rsidRDefault="00000000" w:rsidRPr="00000000" w14:paraId="000000A9">
      <w:pPr>
        <w:spacing w:after="0" w:before="0" w:lineRule="auto"/>
        <w:rPr>
          <w:sz w:val="18"/>
          <w:szCs w:val="18"/>
        </w:rPr>
      </w:pPr>
      <w:r w:rsidDel="00000000" w:rsidR="00000000" w:rsidRPr="00000000">
        <w:rPr>
          <w:sz w:val="18"/>
          <w:szCs w:val="18"/>
          <w:rtl w:val="0"/>
        </w:rPr>
        <w:t xml:space="preserve">“Las competencias cognitivas hacen referencia a la apropiación del conocimiento como construcción, es decir, en proceso y también el producto de dicha construcción” (Arbeláez, Corredor y Pérez, 2009). La formulación de competencias cognitivas involucra no solo el saber, con respecto al conocimiento particular de la actividad académica, sino también, lo que el estudiante podrá hacer con dicho conocimiento, por ejemplo: formular proyectos, resolver problemas, diseñar, etc.</w:t>
      </w:r>
    </w:p>
    <w:p w:rsidR="00000000" w:rsidDel="00000000" w:rsidP="00000000" w:rsidRDefault="00000000" w:rsidRPr="00000000" w14:paraId="000000AA">
      <w:pPr>
        <w:spacing w:after="0" w:before="0" w:lineRule="auto"/>
        <w:rPr>
          <w:sz w:val="18"/>
          <w:szCs w:val="18"/>
        </w:rPr>
      </w:pPr>
      <w:r w:rsidDel="00000000" w:rsidR="00000000" w:rsidRPr="00000000">
        <w:rPr>
          <w:sz w:val="18"/>
          <w:szCs w:val="18"/>
          <w:rtl w:val="0"/>
        </w:rPr>
        <w:t xml:space="preserve">Las competencias actitudinales y axiológicas expresan las actitudes y valores que complementan la formación del estudiante. Dichas competencias hacen explícita la intencionalidad de orientar el desarrollo de un estudiante integral, que interactúa armoniosamente con la sociedad en el logro de sus metas. En ellas se enmarcan aspectos como: motivación, liderazgo, comunicación, toma de decisiones, trabajo en equipo, entre otros.</w:t>
      </w:r>
    </w:p>
  </w:footnote>
  <w:footnote w:id="4">
    <w:p w:rsidR="00000000" w:rsidDel="00000000" w:rsidP="00000000" w:rsidRDefault="00000000" w:rsidRPr="00000000" w14:paraId="000000AB">
      <w:pPr>
        <w:widowControl w:val="0"/>
        <w:spacing w:after="0" w:before="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Con este rubro se puede financiar únicamente la compra de elementos periféricos a equipos de cómputo hasta por un máximo de $2.800.000 con IVA incluido. Recuerde que estos elementos deberán ingresar al inventario. Los elementos elegidos deben contar con una cotización y debe considerar los valores incluyendo IVA, a nombre de la Universidad, con proveedores </w:t>
      </w:r>
      <w:hyperlink r:id="rId4">
        <w:r w:rsidDel="00000000" w:rsidR="00000000" w:rsidRPr="00000000">
          <w:rPr>
            <w:color w:val="1155cc"/>
            <w:sz w:val="16"/>
            <w:szCs w:val="16"/>
            <w:u w:val="single"/>
            <w:rtl w:val="0"/>
          </w:rPr>
          <w:t xml:space="preserve">inscritos</w:t>
        </w:r>
      </w:hyperlink>
      <w:r w:rsidDel="00000000" w:rsidR="00000000" w:rsidRPr="00000000">
        <w:rPr>
          <w:sz w:val="16"/>
          <w:szCs w:val="16"/>
          <w:rtl w:val="0"/>
        </w:rPr>
        <w:t xml:space="preserve"> en la página de la Universidad. Se sugiere que la propuesta cuente con concepto técnico por parte de la División de Tecnologías de la Información y Comunicaciones para los elementos elegidos en este rubro, de tal forma que se avance en la viabilidad de la compra según lineamientos institucionales.</w:t>
      </w:r>
    </w:p>
  </w:footnote>
  <w:footnote w:id="5">
    <w:p w:rsidR="00000000" w:rsidDel="00000000" w:rsidP="00000000" w:rsidRDefault="00000000" w:rsidRPr="00000000" w14:paraId="000000AC">
      <w:pPr>
        <w:widowControl w:val="0"/>
        <w:spacing w:after="0" w:before="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Si bien el estímulo de honorarios profesionales está disponible sólo para profesor cátedra o tutor, es requisito no tener contrato vigente con el estado (incluyendo contratación con el Magisterio). Esto de acuerdo con la Constitución Política de Colombia, artículo 128: “Nadie podrá desempeñar simultáneamente más de un empleo público ni recibir más de una asignación que provenga del tesoro público, o de empresas o de instituciones en las que tenga parte mayoritaria el Estado, salvo los casos expresamente determinados por la ley. Entiéndase por tesoro público el de la Nación, el de las entidades territoriales y el de las descentralizadas”. Adicional a esto, el pago del estímulo por honorarios profesionales requiere que el contratista pague seguridad social, que se adjunten las planillas de pago y los informes de actividades (con evidencia de lo actuado) con visto bueno del supervisor según lo establecido en la respectiva OPS.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before="0" w:line="276" w:lineRule="auto"/>
      <w:jc w:val="left"/>
      <w:rPr>
        <w:rFonts w:ascii="Times New Roman" w:cs="Times New Roman" w:eastAsia="Times New Roman" w:hAnsi="Times New Roman"/>
        <w:color w:val="000000"/>
        <w:sz w:val="20"/>
        <w:szCs w:val="20"/>
      </w:rPr>
    </w:pPr>
    <w:r w:rsidDel="00000000" w:rsidR="00000000" w:rsidRPr="00000000">
      <w:rPr>
        <w:rtl w:val="0"/>
      </w:rPr>
    </w:r>
  </w:p>
  <w:tbl>
    <w:tblPr>
      <w:tblStyle w:val="Table4"/>
      <w:tblW w:w="8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5370"/>
      <w:gridCol w:w="1875"/>
      <w:tblGridChange w:id="0">
        <w:tblGrid>
          <w:gridCol w:w="1590"/>
          <w:gridCol w:w="5370"/>
          <w:gridCol w:w="1875"/>
        </w:tblGrid>
      </w:tblGridChange>
    </w:tblGrid>
    <w:tr>
      <w:trPr>
        <w:cantSplit w:val="0"/>
        <w:trHeight w:val="980" w:hRule="atLeast"/>
        <w:tblHeader w:val="0"/>
      </w:trPr>
      <w:tc>
        <w:tcPr>
          <w:shd w:fill="auto" w:val="cle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drawing>
              <wp:inline distB="0" distT="0" distL="0" distR="0">
                <wp:extent cx="803275" cy="401955"/>
                <wp:effectExtent b="0" l="0" r="0" t="0"/>
                <wp:docPr id="2" name="image2.png"/>
                <a:graphic>
                  <a:graphicData uri="http://schemas.openxmlformats.org/drawingml/2006/picture">
                    <pic:pic>
                      <pic:nvPicPr>
                        <pic:cNvPr id="0" name="image2.png"/>
                        <pic:cNvPicPr preferRelativeResize="0"/>
                      </pic:nvPicPr>
                      <pic:blipFill>
                        <a:blip r:embed="rId1"/>
                        <a:srcRect b="3349" l="0" r="0" t="0"/>
                        <a:stretch>
                          <a:fillRect/>
                        </a:stretch>
                      </pic:blipFill>
                      <pic:spPr>
                        <a:xfrm>
                          <a:off x="0" y="0"/>
                          <a:ext cx="803275" cy="401955"/>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rtl w:val="0"/>
            </w:rPr>
            <w:t xml:space="preserve">PROPUESTA PARA EL </w:t>
          </w:r>
          <w:r w:rsidDel="00000000" w:rsidR="00000000" w:rsidRPr="00000000">
            <w:rPr>
              <w:color w:val="000000"/>
              <w:rtl w:val="0"/>
            </w:rPr>
            <w:t xml:space="preserve">DISEÑO Y DESARROLLO DE UN OBJETO VIRTUAL DE APRENDIZAJE – OVA</w:t>
          </w:r>
        </w:p>
      </w:tc>
      <w:tc>
        <w:tcPr>
          <w:shd w:fill="auto" w:val="cle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tl w:val="0"/>
            </w:rPr>
            <w:t xml:space="preserve">Convocatoria OVA-TIC 202</w:t>
          </w:r>
          <w:r w:rsidDel="00000000" w:rsidR="00000000" w:rsidRPr="00000000">
            <w:rPr>
              <w:rtl w:val="0"/>
            </w:rPr>
            <w:t xml:space="preserve">6</w:t>
          </w:r>
          <w:r w:rsidDel="00000000" w:rsidR="00000000" w:rsidRPr="00000000">
            <w:rPr>
              <w:rtl w:val="0"/>
            </w:rPr>
          </w:r>
        </w:p>
      </w:tc>
    </w:tr>
  </w:tbl>
  <w:p w:rsidR="00000000" w:rsidDel="00000000" w:rsidP="00000000" w:rsidRDefault="00000000" w:rsidRPr="00000000" w14:paraId="000000B1">
    <w:pPr>
      <w:spacing w:after="0" w:before="0" w:lineRule="auto"/>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4"/>
      <w:numFmt w:val="bullet"/>
      <w:lvlText w:val="-"/>
      <w:lvlJc w:val="left"/>
      <w:pPr>
        <w:ind w:left="720" w:hanging="360"/>
      </w:pPr>
      <w:rPr>
        <w:rFonts w:ascii="Humanst521 BT" w:cs="Humanst521 BT" w:eastAsia="Humanst521 BT" w:hAnsi="Humanst521 B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4"/>
      <w:numFmt w:val="bullet"/>
      <w:lvlText w:val="-"/>
      <w:lvlJc w:val="left"/>
      <w:pPr>
        <w:ind w:left="720" w:hanging="360"/>
      </w:pPr>
      <w:rPr>
        <w:rFonts w:ascii="Humanst521 BT" w:cs="Humanst521 BT" w:eastAsia="Humanst521 BT" w:hAnsi="Humanst521 B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umanst521 BT" w:cs="Humanst521 BT" w:eastAsia="Humanst521 BT" w:hAnsi="Humanst521 BT"/>
        <w:sz w:val="24"/>
        <w:szCs w:val="24"/>
        <w:lang w:val="es-CO"/>
      </w:rPr>
    </w:rPrDefault>
    <w:pPrDefault>
      <w:pPr>
        <w:spacing w:after="240" w:before="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tabs>
        <w:tab w:val="left" w:leader="none" w:pos="0"/>
      </w:tabs>
      <w:spacing w:after="120" w:before="120" w:lineRule="auto"/>
      <w:ind w:left="360" w:hanging="360"/>
      <w:jc w:val="center"/>
    </w:pPr>
    <w:rPr>
      <w:b w:val="1"/>
      <w:bCs w:val="1"/>
      <w:smallCaps w:val="1"/>
      <w:color w:val="000000"/>
      <w:sz w:val="28"/>
      <w:szCs w:val="28"/>
    </w:rPr>
  </w:style>
  <w:style w:type="paragraph" w:styleId="Heading2">
    <w:name w:val="heading 2"/>
    <w:basedOn w:val="Normal"/>
    <w:next w:val="Normal"/>
    <w:pPr>
      <w:keepNext w:val="1"/>
      <w:widowControl w:val="0"/>
      <w:ind w:left="720"/>
      <w:jc w:val="right"/>
    </w:pPr>
    <w:rPr>
      <w:rFonts w:ascii="Arial" w:cs="Arial" w:eastAsia="Arial" w:hAnsi="Arial"/>
      <w:b w:val="1"/>
      <w:bCs w:val="1"/>
      <w:color w:val="000000"/>
      <w:sz w:val="18"/>
      <w:szCs w:val="18"/>
    </w:rPr>
  </w:style>
  <w:style w:type="paragraph" w:styleId="Heading3">
    <w:name w:val="heading 3"/>
    <w:basedOn w:val="Normal"/>
    <w:next w:val="Normal"/>
    <w:pPr>
      <w:keepNext w:val="1"/>
      <w:widowControl w:val="0"/>
      <w:ind w:left="1440"/>
      <w:jc w:val="center"/>
    </w:pPr>
    <w:rPr>
      <w:rFonts w:ascii="Arial" w:cs="Arial" w:eastAsia="Arial" w:hAnsi="Arial"/>
      <w:b w:val="1"/>
      <w:bCs w:val="1"/>
      <w:color w:val="000000"/>
      <w:sz w:val="18"/>
      <w:szCs w:val="18"/>
    </w:rPr>
  </w:style>
  <w:style w:type="paragraph" w:styleId="Heading4">
    <w:name w:val="heading 4"/>
    <w:basedOn w:val="Normal"/>
    <w:next w:val="Normal"/>
    <w:pPr>
      <w:keepNext w:val="1"/>
      <w:tabs>
        <w:tab w:val="left" w:leader="none" w:pos="0"/>
        <w:tab w:val="left" w:leader="none" w:pos="180"/>
      </w:tabs>
      <w:ind w:left="2160"/>
    </w:pPr>
    <w:rPr>
      <w:rFonts w:ascii="Formata LightCondensed" w:cs="Formata LightCondensed" w:eastAsia="Formata LightCondensed" w:hAnsi="Formata LightCondensed"/>
      <w:b w:val="1"/>
      <w:bCs w:val="1"/>
      <w:sz w:val="22"/>
      <w:szCs w:val="22"/>
    </w:rPr>
  </w:style>
  <w:style w:type="paragraph" w:styleId="Heading5">
    <w:name w:val="heading 5"/>
    <w:basedOn w:val="Normal"/>
    <w:next w:val="Normal"/>
    <w:pPr>
      <w:keepNext w:val="1"/>
      <w:widowControl w:val="0"/>
      <w:ind w:left="2880"/>
    </w:pPr>
    <w:rPr>
      <w:rFonts w:ascii="Arial" w:cs="Arial" w:eastAsia="Arial" w:hAnsi="Arial"/>
      <w:b w:val="1"/>
      <w:bCs w:val="1"/>
      <w:color w:val="000000"/>
      <w:sz w:val="22"/>
      <w:szCs w:val="22"/>
    </w:rPr>
  </w:style>
  <w:style w:type="paragraph" w:styleId="Heading6">
    <w:name w:val="heading 6"/>
    <w:basedOn w:val="Normal"/>
    <w:next w:val="Normal"/>
    <w:pPr>
      <w:spacing w:after="60" w:lineRule="auto"/>
      <w:ind w:left="3600"/>
    </w:pPr>
    <w:rPr>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2">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3">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4">
    <w:basedOn w:val="TableNormal"/>
    <w:pPr>
      <w:spacing w:after="0" w:before="0" w:lineRule="auto"/>
    </w:pPr>
    <w:tblPr>
      <w:tblStyleRowBandSize w:val="1"/>
      <w:tblStyleColBandSize w:val="1"/>
      <w:tblCellMar>
        <w:top w:w="216.0" w:type="dxa"/>
        <w:left w:w="115.0" w:type="dxa"/>
        <w:bottom w:w="216.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drive.google.com/file/d/1PajsAP2t6k_a3gnDuxJz-XNaoooWEN_e/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8RGnLhZ9iVWQm5aSEiDwIN-Q2dNoJeI_/view?usp=sharing" TargetMode="External"/><Relationship Id="rId2" Type="http://schemas.openxmlformats.org/officeDocument/2006/relationships/hyperlink" Target="https://drive.google.com/file/d/18RGnLhZ9iVWQm5aSEiDwIN-Q2dNoJeI_/view?usp=sharing" TargetMode="External"/><Relationship Id="rId3" Type="http://schemas.openxmlformats.org/officeDocument/2006/relationships/hyperlink" Target="mailto:ceded@uis.edu.co" TargetMode="External"/><Relationship Id="rId4" Type="http://schemas.openxmlformats.org/officeDocument/2006/relationships/hyperlink" Target="https://www.uis.edu.co/veeduria/contratacion_uis/consulta_proveedores.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